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D8221" w14:textId="77777777" w:rsidR="006D2CFA" w:rsidRPr="00C9223B" w:rsidRDefault="006D2CFA" w:rsidP="006D2CFA">
      <w:pPr>
        <w:spacing w:after="0"/>
        <w:jc w:val="center"/>
        <w:rPr>
          <w:rFonts w:ascii="Tahoma" w:hAnsi="Tahoma" w:cs="Tahoma"/>
          <w:b/>
          <w:sz w:val="10"/>
          <w:szCs w:val="32"/>
        </w:rPr>
      </w:pPr>
      <w:bookmarkStart w:id="0" w:name="_GoBack"/>
      <w:bookmarkEnd w:id="0"/>
    </w:p>
    <w:p w14:paraId="2495FCA7" w14:textId="77777777" w:rsidR="003E7511" w:rsidRPr="004F20AD" w:rsidRDefault="003E7511" w:rsidP="003E7511">
      <w:pPr>
        <w:tabs>
          <w:tab w:val="center" w:pos="4536"/>
          <w:tab w:val="right" w:pos="6663"/>
        </w:tabs>
        <w:spacing w:after="0"/>
        <w:ind w:left="567" w:right="317" w:firstLine="11"/>
        <w:rPr>
          <w:rFonts w:ascii="Arial" w:hAnsi="Arial" w:cs="Arial"/>
          <w:b/>
          <w:sz w:val="2"/>
        </w:rPr>
      </w:pPr>
    </w:p>
    <w:p w14:paraId="290A4792" w14:textId="77777777" w:rsidR="003E7511" w:rsidRDefault="003E7511" w:rsidP="003E7511">
      <w:pPr>
        <w:tabs>
          <w:tab w:val="center" w:pos="4536"/>
          <w:tab w:val="right" w:pos="6663"/>
        </w:tabs>
        <w:spacing w:after="0"/>
        <w:ind w:left="567" w:right="317" w:firstLine="11"/>
        <w:rPr>
          <w:rFonts w:ascii="Arial" w:hAnsi="Arial" w:cs="Arial"/>
          <w:b/>
          <w:sz w:val="18"/>
        </w:rPr>
      </w:pPr>
    </w:p>
    <w:p w14:paraId="0A6868A9" w14:textId="77777777" w:rsidR="003E7511" w:rsidRDefault="003E7511" w:rsidP="003E7511">
      <w:pPr>
        <w:tabs>
          <w:tab w:val="center" w:pos="4536"/>
          <w:tab w:val="right" w:pos="6663"/>
        </w:tabs>
        <w:spacing w:after="0"/>
        <w:ind w:left="567" w:right="317" w:firstLine="11"/>
        <w:rPr>
          <w:rFonts w:ascii="Arial" w:hAnsi="Arial" w:cs="Arial"/>
          <w:sz w:val="12"/>
          <w:szCs w:val="16"/>
        </w:rPr>
      </w:pPr>
      <w:r w:rsidRPr="00BF230E">
        <w:rPr>
          <w:rFonts w:ascii="Arial" w:hAnsi="Arial" w:cs="Arial"/>
          <w:b/>
          <w:sz w:val="18"/>
        </w:rPr>
        <w:t>REPUBLIQUE DU SENEGAL</w:t>
      </w:r>
      <w:r>
        <w:rPr>
          <w:rFonts w:asciiTheme="majorHAnsi" w:hAnsiTheme="majorHAnsi"/>
        </w:rPr>
        <w:t xml:space="preserve">  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        </w:t>
      </w:r>
    </w:p>
    <w:p w14:paraId="6283CCD8" w14:textId="77777777" w:rsidR="003E7511" w:rsidRPr="00BF230E" w:rsidRDefault="003E7511" w:rsidP="003E7511">
      <w:pPr>
        <w:tabs>
          <w:tab w:val="center" w:pos="4536"/>
          <w:tab w:val="right" w:pos="6663"/>
        </w:tabs>
        <w:spacing w:after="0"/>
        <w:ind w:left="851" w:right="317"/>
        <w:rPr>
          <w:rFonts w:ascii="Arial" w:hAnsi="Arial" w:cs="Arial"/>
          <w:sz w:val="12"/>
          <w:szCs w:val="16"/>
        </w:rPr>
      </w:pPr>
      <w:r w:rsidRPr="00BF230E">
        <w:rPr>
          <w:rFonts w:ascii="Arial" w:hAnsi="Arial" w:cs="Arial"/>
          <w:sz w:val="12"/>
          <w:szCs w:val="16"/>
        </w:rPr>
        <w:t>Un Peuple – Un But – Une Foi</w:t>
      </w:r>
    </w:p>
    <w:p w14:paraId="7556762C" w14:textId="77777777" w:rsidR="003E7511" w:rsidRDefault="003E7511" w:rsidP="003E7511">
      <w:pPr>
        <w:tabs>
          <w:tab w:val="center" w:pos="4536"/>
          <w:tab w:val="right" w:pos="6663"/>
        </w:tabs>
        <w:spacing w:after="0"/>
        <w:ind w:left="1276" w:right="317" w:firstLine="11"/>
      </w:pPr>
      <w:r w:rsidRPr="00217A86">
        <w:t>-----------</w:t>
      </w:r>
    </w:p>
    <w:p w14:paraId="110071EB" w14:textId="77777777" w:rsidR="003E7511" w:rsidRPr="00217A86" w:rsidRDefault="003E7511" w:rsidP="003E7511">
      <w:pPr>
        <w:tabs>
          <w:tab w:val="center" w:pos="4536"/>
          <w:tab w:val="right" w:pos="6663"/>
        </w:tabs>
        <w:spacing w:after="0"/>
        <w:ind w:left="1134" w:right="317" w:firstLine="11"/>
      </w:pPr>
      <w:r>
        <w:rPr>
          <w:noProof/>
          <w:lang w:eastAsia="fr-FR"/>
        </w:rPr>
        <w:drawing>
          <wp:inline distT="0" distB="0" distL="0" distR="0" wp14:anchorId="27F0E3D9" wp14:editId="5F61BD3E">
            <wp:extent cx="740410" cy="457200"/>
            <wp:effectExtent l="0" t="0" r="254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82" t="15106" r="28329" b="36743"/>
                    <a:stretch/>
                  </pic:blipFill>
                  <pic:spPr bwMode="auto">
                    <a:xfrm>
                      <a:off x="0" y="0"/>
                      <a:ext cx="754064" cy="465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902A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                       </w:t>
      </w:r>
    </w:p>
    <w:p w14:paraId="591F08A1" w14:textId="77777777" w:rsidR="003E7511" w:rsidRPr="00BF230E" w:rsidRDefault="003E7511" w:rsidP="003E7511">
      <w:pPr>
        <w:tabs>
          <w:tab w:val="center" w:pos="4536"/>
          <w:tab w:val="right" w:pos="6663"/>
        </w:tabs>
        <w:spacing w:after="0"/>
        <w:ind w:left="-11" w:right="317" w:firstLine="11"/>
        <w:rPr>
          <w:rFonts w:ascii="Arial" w:hAnsi="Arial" w:cs="Arial"/>
          <w:b/>
        </w:rPr>
      </w:pPr>
      <w:r w:rsidRPr="00BF230E">
        <w:rPr>
          <w:rFonts w:ascii="Arial" w:hAnsi="Arial" w:cs="Arial"/>
          <w:b/>
        </w:rPr>
        <w:t>MINISTERE DE L’URBANISME</w:t>
      </w:r>
    </w:p>
    <w:p w14:paraId="169AF48A" w14:textId="77777777" w:rsidR="003E7511" w:rsidRDefault="003E7511" w:rsidP="003E7511">
      <w:pPr>
        <w:tabs>
          <w:tab w:val="center" w:pos="4536"/>
          <w:tab w:val="right" w:pos="6663"/>
        </w:tabs>
        <w:spacing w:after="0"/>
        <w:ind w:right="317" w:hanging="709"/>
        <w:rPr>
          <w:rFonts w:ascii="Arial" w:hAnsi="Arial" w:cs="Arial"/>
          <w:sz w:val="18"/>
        </w:rPr>
      </w:pPr>
      <w:r w:rsidRPr="00BF230E">
        <w:rPr>
          <w:rFonts w:ascii="Arial" w:hAnsi="Arial" w:cs="Arial"/>
          <w:b/>
        </w:rPr>
        <w:t>DU LOGEMENT ET DE L’HYGIENE PUBLIQUE</w:t>
      </w:r>
      <w:r w:rsidRPr="00B75DD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</w:t>
      </w:r>
    </w:p>
    <w:p w14:paraId="51A402C3" w14:textId="77777777" w:rsidR="003E7511" w:rsidRPr="00BF230E" w:rsidRDefault="003E7511" w:rsidP="003E7511">
      <w:pPr>
        <w:tabs>
          <w:tab w:val="center" w:pos="4536"/>
          <w:tab w:val="right" w:pos="6663"/>
        </w:tabs>
        <w:spacing w:after="0"/>
        <w:ind w:left="-567" w:right="317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fr-FR"/>
        </w:rPr>
        <w:drawing>
          <wp:inline distT="0" distB="0" distL="0" distR="0" wp14:anchorId="43A5E351" wp14:editId="4E0E7490">
            <wp:extent cx="3230880" cy="129482"/>
            <wp:effectExtent l="0" t="0" r="0" b="444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18" t="78678" r="15275" b="18017"/>
                    <a:stretch/>
                  </pic:blipFill>
                  <pic:spPr bwMode="auto">
                    <a:xfrm>
                      <a:off x="0" y="0"/>
                      <a:ext cx="3524179" cy="1412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0AC843" w14:textId="77777777" w:rsidR="003E7511" w:rsidRDefault="003E7511" w:rsidP="003E7511">
      <w:pPr>
        <w:tabs>
          <w:tab w:val="center" w:pos="4536"/>
          <w:tab w:val="right" w:pos="6663"/>
        </w:tabs>
        <w:spacing w:after="0"/>
        <w:ind w:left="1276" w:right="317" w:firstLine="11"/>
      </w:pPr>
      <w:r>
        <w:t>-----------</w:t>
      </w:r>
    </w:p>
    <w:p w14:paraId="64B16883" w14:textId="77777777" w:rsidR="003E7511" w:rsidRDefault="003E7511" w:rsidP="003E7511">
      <w:pPr>
        <w:spacing w:after="0" w:line="240" w:lineRule="auto"/>
        <w:ind w:left="142"/>
        <w:rPr>
          <w:rFonts w:ascii="Palace Script MT" w:hAnsi="Palace Script MT"/>
          <w:b/>
          <w:sz w:val="90"/>
          <w:szCs w:val="90"/>
        </w:rPr>
      </w:pPr>
      <w:r w:rsidRPr="00512A1D">
        <w:rPr>
          <w:rFonts w:ascii="Palace Script MT" w:hAnsi="Palace Script MT"/>
          <w:b/>
          <w:sz w:val="90"/>
          <w:szCs w:val="90"/>
        </w:rPr>
        <w:t>Le Ministre</w:t>
      </w:r>
    </w:p>
    <w:p w14:paraId="05034FF2" w14:textId="77777777" w:rsidR="003E7511" w:rsidRPr="003E7511" w:rsidRDefault="003E7511" w:rsidP="003E7511">
      <w:pPr>
        <w:spacing w:after="0"/>
        <w:ind w:left="142"/>
        <w:rPr>
          <w:rFonts w:ascii="Palace Script MT" w:hAnsi="Palace Script MT"/>
          <w:bCs/>
          <w:sz w:val="14"/>
        </w:rPr>
      </w:pPr>
    </w:p>
    <w:p w14:paraId="6B1EAF08" w14:textId="77777777" w:rsidR="004F20AD" w:rsidRPr="004F20AD" w:rsidRDefault="004F20AD" w:rsidP="004F20AD">
      <w:pPr>
        <w:spacing w:after="0" w:line="240" w:lineRule="auto"/>
        <w:jc w:val="center"/>
        <w:rPr>
          <w:rFonts w:ascii="Tahoma" w:hAnsi="Tahoma" w:cs="Tahoma"/>
          <w:b/>
          <w:i/>
          <w:sz w:val="10"/>
        </w:rPr>
      </w:pPr>
    </w:p>
    <w:p w14:paraId="132DC7FC" w14:textId="77777777" w:rsidR="006D2CFA" w:rsidRPr="00133431" w:rsidRDefault="00FA5EA6" w:rsidP="004F20AD">
      <w:pPr>
        <w:spacing w:after="0" w:line="240" w:lineRule="auto"/>
        <w:jc w:val="center"/>
        <w:rPr>
          <w:rFonts w:ascii="Tahoma" w:hAnsi="Tahoma" w:cs="Tahoma"/>
          <w:b/>
          <w:i/>
          <w:sz w:val="10"/>
        </w:rPr>
      </w:pPr>
      <w:r>
        <w:rPr>
          <w:rFonts w:ascii="Tahoma" w:hAnsi="Tahoma" w:cs="Tahoma"/>
          <w:b/>
          <w:i/>
          <w:sz w:val="28"/>
        </w:rPr>
        <w:t>C</w:t>
      </w:r>
      <w:r w:rsidR="00B4118A">
        <w:rPr>
          <w:rFonts w:ascii="Tahoma" w:hAnsi="Tahoma" w:cs="Tahoma"/>
          <w:b/>
          <w:i/>
          <w:sz w:val="28"/>
        </w:rPr>
        <w:t xml:space="preserve">OMMUNICATION DU MINISTRE SUR LES </w:t>
      </w:r>
      <w:r>
        <w:rPr>
          <w:rFonts w:ascii="Tahoma" w:hAnsi="Tahoma" w:cs="Tahoma"/>
          <w:b/>
          <w:i/>
          <w:sz w:val="28"/>
        </w:rPr>
        <w:t>PROJET</w:t>
      </w:r>
      <w:r w:rsidR="00B4118A">
        <w:rPr>
          <w:rFonts w:ascii="Tahoma" w:hAnsi="Tahoma" w:cs="Tahoma"/>
          <w:b/>
          <w:i/>
          <w:sz w:val="28"/>
        </w:rPr>
        <w:t>S</w:t>
      </w:r>
      <w:r>
        <w:rPr>
          <w:rFonts w:ascii="Tahoma" w:hAnsi="Tahoma" w:cs="Tahoma"/>
          <w:b/>
          <w:i/>
          <w:sz w:val="28"/>
        </w:rPr>
        <w:t xml:space="preserve"> DE CODES DE L’URBANISME ET DE LA CONSTRU</w:t>
      </w:r>
      <w:r w:rsidR="00AB29E5">
        <w:rPr>
          <w:rFonts w:ascii="Tahoma" w:hAnsi="Tahoma" w:cs="Tahoma"/>
          <w:b/>
          <w:i/>
          <w:sz w:val="28"/>
        </w:rPr>
        <w:t>C</w:t>
      </w:r>
      <w:r>
        <w:rPr>
          <w:rFonts w:ascii="Tahoma" w:hAnsi="Tahoma" w:cs="Tahoma"/>
          <w:b/>
          <w:i/>
          <w:sz w:val="28"/>
        </w:rPr>
        <w:t>TION</w:t>
      </w:r>
    </w:p>
    <w:p w14:paraId="5E5DCE9C" w14:textId="77777777" w:rsidR="000E43CB" w:rsidRPr="000E43CB" w:rsidRDefault="000E43CB" w:rsidP="00AB03E5">
      <w:pPr>
        <w:spacing w:after="0" w:line="240" w:lineRule="auto"/>
        <w:jc w:val="both"/>
        <w:rPr>
          <w:rFonts w:ascii="Times New Roman" w:hAnsi="Times New Roman" w:cs="Times New Roman"/>
          <w:bCs/>
          <w:sz w:val="2"/>
          <w:szCs w:val="24"/>
          <w:lang w:bidi="fr-FR"/>
        </w:rPr>
      </w:pPr>
    </w:p>
    <w:p w14:paraId="645FCF37" w14:textId="77777777" w:rsidR="004F20AD" w:rsidRPr="004F20AD" w:rsidRDefault="004F20AD" w:rsidP="000E43CB">
      <w:pPr>
        <w:spacing w:after="120" w:line="276" w:lineRule="auto"/>
        <w:jc w:val="both"/>
        <w:rPr>
          <w:rFonts w:ascii="Tahoma" w:hAnsi="Tahoma" w:cs="Tahoma"/>
          <w:bCs/>
          <w:sz w:val="2"/>
          <w:szCs w:val="24"/>
          <w:lang w:bidi="fr-FR"/>
        </w:rPr>
      </w:pPr>
    </w:p>
    <w:p w14:paraId="4A9D57C8" w14:textId="39B19969" w:rsidR="00FA5EA6" w:rsidRPr="00E434C5" w:rsidRDefault="00FA5EA6" w:rsidP="000E43CB">
      <w:pPr>
        <w:spacing w:after="120" w:line="276" w:lineRule="auto"/>
        <w:jc w:val="both"/>
        <w:rPr>
          <w:rFonts w:ascii="Tahoma" w:hAnsi="Tahoma" w:cs="Tahoma"/>
          <w:bCs/>
          <w:sz w:val="24"/>
          <w:szCs w:val="24"/>
          <w:lang w:bidi="fr-FR"/>
        </w:rPr>
      </w:pPr>
      <w:r w:rsidRPr="00E434C5">
        <w:rPr>
          <w:rFonts w:ascii="Tahoma" w:hAnsi="Tahoma" w:cs="Tahoma"/>
          <w:bCs/>
          <w:sz w:val="24"/>
          <w:szCs w:val="24"/>
          <w:lang w:bidi="fr-FR"/>
        </w:rPr>
        <w:t>La révision des Codes de l’urbanisme et de la Construction est parti</w:t>
      </w:r>
      <w:r w:rsidR="000D3DF4" w:rsidRPr="00E434C5">
        <w:rPr>
          <w:rFonts w:ascii="Tahoma" w:hAnsi="Tahoma" w:cs="Tahoma"/>
          <w:bCs/>
          <w:sz w:val="24"/>
          <w:szCs w:val="24"/>
          <w:lang w:bidi="fr-FR"/>
        </w:rPr>
        <w:t>e</w:t>
      </w:r>
      <w:r w:rsidRPr="00E434C5">
        <w:rPr>
          <w:rFonts w:ascii="Tahoma" w:hAnsi="Tahoma" w:cs="Tahoma"/>
          <w:bCs/>
          <w:sz w:val="24"/>
          <w:szCs w:val="24"/>
          <w:lang w:bidi="fr-FR"/>
        </w:rPr>
        <w:t xml:space="preserve"> du constat, partagé par l’ensemble des acteurs</w:t>
      </w:r>
      <w:r w:rsidR="000D3DF4" w:rsidRPr="00E434C5">
        <w:rPr>
          <w:rFonts w:ascii="Tahoma" w:hAnsi="Tahoma" w:cs="Tahoma"/>
          <w:bCs/>
          <w:sz w:val="24"/>
          <w:szCs w:val="24"/>
          <w:lang w:bidi="fr-FR"/>
        </w:rPr>
        <w:t>,</w:t>
      </w:r>
      <w:r w:rsidRPr="00E434C5">
        <w:rPr>
          <w:rFonts w:ascii="Tahoma" w:hAnsi="Tahoma" w:cs="Tahoma"/>
          <w:bCs/>
          <w:sz w:val="24"/>
          <w:szCs w:val="24"/>
          <w:lang w:bidi="fr-FR"/>
        </w:rPr>
        <w:t xml:space="preserve"> de l’inadéquation, de l’insuffisance et de la désuétude de notre dispositif législatif et réglementaire à apporter les réponses </w:t>
      </w:r>
      <w:r w:rsidR="000D3DF4" w:rsidRPr="00E434C5">
        <w:rPr>
          <w:rFonts w:ascii="Tahoma" w:hAnsi="Tahoma" w:cs="Tahoma"/>
          <w:bCs/>
          <w:sz w:val="24"/>
          <w:szCs w:val="24"/>
          <w:lang w:bidi="fr-FR"/>
        </w:rPr>
        <w:t xml:space="preserve">juridiques et </w:t>
      </w:r>
      <w:r w:rsidRPr="00E434C5">
        <w:rPr>
          <w:rFonts w:ascii="Tahoma" w:hAnsi="Tahoma" w:cs="Tahoma"/>
          <w:bCs/>
          <w:sz w:val="24"/>
          <w:szCs w:val="24"/>
          <w:lang w:bidi="fr-FR"/>
        </w:rPr>
        <w:t xml:space="preserve">techniques idoines aux nombreux défis </w:t>
      </w:r>
      <w:r w:rsidR="000D3DF4" w:rsidRPr="00E434C5">
        <w:rPr>
          <w:rFonts w:ascii="Tahoma" w:hAnsi="Tahoma" w:cs="Tahoma"/>
          <w:bCs/>
          <w:sz w:val="24"/>
          <w:szCs w:val="24"/>
          <w:lang w:bidi="fr-FR"/>
        </w:rPr>
        <w:t xml:space="preserve">et contraintes dont est confronté l’espace urbain. </w:t>
      </w:r>
    </w:p>
    <w:p w14:paraId="113D7597" w14:textId="43DCC760" w:rsidR="000D3DF4" w:rsidRPr="00E434C5" w:rsidRDefault="000D3DF4" w:rsidP="000E43CB">
      <w:pPr>
        <w:spacing w:after="120" w:line="276" w:lineRule="auto"/>
        <w:jc w:val="both"/>
        <w:rPr>
          <w:rFonts w:ascii="Tahoma" w:hAnsi="Tahoma" w:cs="Tahoma"/>
          <w:bCs/>
          <w:sz w:val="24"/>
          <w:szCs w:val="24"/>
          <w:lang w:bidi="fr-FR"/>
        </w:rPr>
      </w:pPr>
      <w:r w:rsidRPr="00E434C5">
        <w:rPr>
          <w:rFonts w:ascii="Tahoma" w:hAnsi="Tahoma" w:cs="Tahoma"/>
          <w:bCs/>
          <w:sz w:val="24"/>
          <w:szCs w:val="24"/>
          <w:lang w:bidi="fr-FR"/>
        </w:rPr>
        <w:t>Ces défis ont pour nom pression démographique, urbanisation galopante, bouleversements socioéconomiques et climatiques sans précédents.</w:t>
      </w:r>
      <w:r w:rsidR="001170D3" w:rsidRPr="00E434C5">
        <w:rPr>
          <w:rFonts w:ascii="Tahoma" w:hAnsi="Tahoma" w:cs="Tahoma"/>
          <w:bCs/>
          <w:sz w:val="24"/>
          <w:szCs w:val="24"/>
          <w:lang w:bidi="fr-FR"/>
        </w:rPr>
        <w:t xml:space="preserve"> Ces changements ont exacerbé la prolifération de quartiers précaires, les problèmes de mobilité urbaine d’environnement (érosion côtière, inondations, destruction des zones maraîchères…).</w:t>
      </w:r>
    </w:p>
    <w:p w14:paraId="7DD4E4D7" w14:textId="34FEE56B" w:rsidR="000D3DF4" w:rsidRDefault="000D3DF4" w:rsidP="000E43CB">
      <w:pPr>
        <w:spacing w:after="120" w:line="276" w:lineRule="auto"/>
        <w:jc w:val="both"/>
        <w:rPr>
          <w:rFonts w:ascii="Tahoma" w:hAnsi="Tahoma" w:cs="Tahoma"/>
          <w:bCs/>
          <w:sz w:val="24"/>
          <w:szCs w:val="24"/>
          <w:lang w:bidi="fr-FR"/>
        </w:rPr>
      </w:pPr>
      <w:r w:rsidRPr="00E434C5">
        <w:rPr>
          <w:rFonts w:ascii="Tahoma" w:hAnsi="Tahoma" w:cs="Tahoma"/>
          <w:bCs/>
          <w:sz w:val="24"/>
          <w:szCs w:val="24"/>
          <w:lang w:bidi="fr-FR"/>
        </w:rPr>
        <w:t xml:space="preserve">A ces contraintes, s’ajoutent la mise en œuvre de projets structurants tels que </w:t>
      </w:r>
      <w:r w:rsidR="001170D3" w:rsidRPr="00E434C5">
        <w:rPr>
          <w:rFonts w:ascii="Tahoma" w:hAnsi="Tahoma" w:cs="Tahoma"/>
          <w:bCs/>
          <w:sz w:val="24"/>
          <w:szCs w:val="24"/>
          <w:lang w:bidi="fr-FR"/>
        </w:rPr>
        <w:t xml:space="preserve">le Pôle urbain de Diamniadio, la Zone économique spéciale, </w:t>
      </w:r>
      <w:r w:rsidR="002D4905" w:rsidRPr="00E434C5">
        <w:rPr>
          <w:rFonts w:ascii="Tahoma" w:hAnsi="Tahoma" w:cs="Tahoma"/>
          <w:bCs/>
          <w:sz w:val="24"/>
          <w:szCs w:val="24"/>
          <w:lang w:bidi="fr-FR"/>
        </w:rPr>
        <w:t xml:space="preserve">le projet 100 000 logements, </w:t>
      </w:r>
      <w:r w:rsidRPr="00E434C5">
        <w:rPr>
          <w:rFonts w:ascii="Tahoma" w:hAnsi="Tahoma" w:cs="Tahoma"/>
          <w:bCs/>
          <w:sz w:val="24"/>
          <w:szCs w:val="24"/>
          <w:lang w:bidi="fr-FR"/>
        </w:rPr>
        <w:t>le Port sec de Bargny-</w:t>
      </w:r>
      <w:proofErr w:type="spellStart"/>
      <w:r w:rsidRPr="00E434C5">
        <w:rPr>
          <w:rFonts w:ascii="Tahoma" w:hAnsi="Tahoma" w:cs="Tahoma"/>
          <w:bCs/>
          <w:sz w:val="24"/>
          <w:szCs w:val="24"/>
          <w:lang w:bidi="fr-FR"/>
        </w:rPr>
        <w:t>Sendou</w:t>
      </w:r>
      <w:proofErr w:type="spellEnd"/>
      <w:r w:rsidRPr="00E434C5">
        <w:rPr>
          <w:rFonts w:ascii="Tahoma" w:hAnsi="Tahoma" w:cs="Tahoma"/>
          <w:bCs/>
          <w:sz w:val="24"/>
          <w:szCs w:val="24"/>
          <w:lang w:bidi="fr-FR"/>
        </w:rPr>
        <w:t>, le Port</w:t>
      </w:r>
      <w:r w:rsidR="001170D3" w:rsidRPr="00E434C5">
        <w:rPr>
          <w:rFonts w:ascii="Tahoma" w:hAnsi="Tahoma" w:cs="Tahoma"/>
          <w:bCs/>
          <w:sz w:val="24"/>
          <w:szCs w:val="24"/>
          <w:lang w:bidi="fr-FR"/>
        </w:rPr>
        <w:t xml:space="preserve"> de Ndayane et le T</w:t>
      </w:r>
      <w:r w:rsidR="002D4905" w:rsidRPr="00E434C5">
        <w:rPr>
          <w:rFonts w:ascii="Tahoma" w:hAnsi="Tahoma" w:cs="Tahoma"/>
          <w:bCs/>
          <w:sz w:val="24"/>
          <w:szCs w:val="24"/>
          <w:lang w:bidi="fr-FR"/>
        </w:rPr>
        <w:t xml:space="preserve">rain </w:t>
      </w:r>
      <w:r w:rsidR="001170D3" w:rsidRPr="00E434C5">
        <w:rPr>
          <w:rFonts w:ascii="Tahoma" w:hAnsi="Tahoma" w:cs="Tahoma"/>
          <w:bCs/>
          <w:sz w:val="24"/>
          <w:szCs w:val="24"/>
          <w:lang w:bidi="fr-FR"/>
        </w:rPr>
        <w:t>E</w:t>
      </w:r>
      <w:r w:rsidR="002D4905" w:rsidRPr="00E434C5">
        <w:rPr>
          <w:rFonts w:ascii="Tahoma" w:hAnsi="Tahoma" w:cs="Tahoma"/>
          <w:bCs/>
          <w:sz w:val="24"/>
          <w:szCs w:val="24"/>
          <w:lang w:bidi="fr-FR"/>
        </w:rPr>
        <w:t xml:space="preserve">xpress </w:t>
      </w:r>
      <w:r w:rsidR="001170D3" w:rsidRPr="00E434C5">
        <w:rPr>
          <w:rFonts w:ascii="Tahoma" w:hAnsi="Tahoma" w:cs="Tahoma"/>
          <w:bCs/>
          <w:sz w:val="24"/>
          <w:szCs w:val="24"/>
          <w:lang w:bidi="fr-FR"/>
        </w:rPr>
        <w:t>R</w:t>
      </w:r>
      <w:r w:rsidR="002D4905" w:rsidRPr="00E434C5">
        <w:rPr>
          <w:rFonts w:ascii="Tahoma" w:hAnsi="Tahoma" w:cs="Tahoma"/>
          <w:bCs/>
          <w:sz w:val="24"/>
          <w:szCs w:val="24"/>
          <w:lang w:bidi="fr-FR"/>
        </w:rPr>
        <w:t>égional</w:t>
      </w:r>
      <w:r w:rsidR="00FE6682" w:rsidRPr="00E434C5">
        <w:rPr>
          <w:rFonts w:ascii="Tahoma" w:hAnsi="Tahoma" w:cs="Tahoma"/>
          <w:bCs/>
          <w:sz w:val="24"/>
          <w:szCs w:val="24"/>
          <w:lang w:bidi="fr-FR"/>
        </w:rPr>
        <w:t xml:space="preserve"> dont la pérennité </w:t>
      </w:r>
      <w:r w:rsidR="001170D3" w:rsidRPr="00E434C5">
        <w:rPr>
          <w:rFonts w:ascii="Tahoma" w:hAnsi="Tahoma" w:cs="Tahoma"/>
          <w:bCs/>
          <w:sz w:val="24"/>
          <w:szCs w:val="24"/>
          <w:lang w:bidi="fr-FR"/>
        </w:rPr>
        <w:t>est fortement tributaire d’une nouvelle dynamique en termes de planification, d’aménagement et de construction.</w:t>
      </w:r>
    </w:p>
    <w:p w14:paraId="31B41429" w14:textId="7058DC4A" w:rsidR="001D4411" w:rsidRPr="00E93932" w:rsidRDefault="001D4411" w:rsidP="00E93932">
      <w:pPr>
        <w:spacing w:before="240" w:line="276" w:lineRule="auto"/>
        <w:jc w:val="both"/>
        <w:rPr>
          <w:rFonts w:ascii="Tahoma" w:hAnsi="Tahoma" w:cs="Tahoma"/>
          <w:sz w:val="24"/>
          <w:szCs w:val="24"/>
        </w:rPr>
      </w:pPr>
      <w:r w:rsidRPr="00E93932">
        <w:rPr>
          <w:rFonts w:ascii="Tahoma" w:hAnsi="Tahoma" w:cs="Tahoma"/>
          <w:sz w:val="24"/>
          <w:szCs w:val="24"/>
        </w:rPr>
        <w:t xml:space="preserve">Ce sont autant de défis qui n’ont pas été pris en compte par le dispositif législatif et </w:t>
      </w:r>
      <w:proofErr w:type="gramStart"/>
      <w:r w:rsidRPr="00E93932">
        <w:rPr>
          <w:rFonts w:ascii="Tahoma" w:hAnsi="Tahoma" w:cs="Tahoma"/>
          <w:sz w:val="24"/>
          <w:szCs w:val="24"/>
        </w:rPr>
        <w:t>règlementaire</w:t>
      </w:r>
      <w:proofErr w:type="gramEnd"/>
      <w:r w:rsidRPr="00E93932">
        <w:rPr>
          <w:rFonts w:ascii="Tahoma" w:hAnsi="Tahoma" w:cs="Tahoma"/>
          <w:sz w:val="24"/>
          <w:szCs w:val="24"/>
        </w:rPr>
        <w:t xml:space="preserve"> existant, à savoir la loi la loi n° 2008-43 du 20 août 2008 portant Code de l’Urbanisme et son décret d’application n° 2009-1450 </w:t>
      </w:r>
      <w:r w:rsidR="00A5352B">
        <w:rPr>
          <w:rFonts w:ascii="Tahoma" w:hAnsi="Tahoma" w:cs="Tahoma"/>
          <w:sz w:val="24"/>
          <w:szCs w:val="24"/>
        </w:rPr>
        <w:t>du</w:t>
      </w:r>
      <w:r w:rsidRPr="00E93932">
        <w:rPr>
          <w:rFonts w:ascii="Tahoma" w:hAnsi="Tahoma" w:cs="Tahoma"/>
          <w:sz w:val="24"/>
          <w:szCs w:val="24"/>
        </w:rPr>
        <w:t xml:space="preserve"> 30 décembre 2009. </w:t>
      </w:r>
    </w:p>
    <w:p w14:paraId="6B5BF4C7" w14:textId="77777777" w:rsidR="002F3589" w:rsidRPr="00E434C5" w:rsidRDefault="002D4905" w:rsidP="000E43CB">
      <w:pPr>
        <w:spacing w:after="120" w:line="276" w:lineRule="auto"/>
        <w:jc w:val="both"/>
        <w:rPr>
          <w:rFonts w:ascii="Tahoma" w:hAnsi="Tahoma" w:cs="Tahoma"/>
          <w:bCs/>
          <w:sz w:val="24"/>
          <w:szCs w:val="24"/>
          <w:lang w:bidi="fr-FR"/>
        </w:rPr>
      </w:pPr>
      <w:r w:rsidRPr="00E434C5">
        <w:rPr>
          <w:rFonts w:ascii="Tahoma" w:hAnsi="Tahoma" w:cs="Tahoma"/>
          <w:bCs/>
          <w:sz w:val="24"/>
          <w:szCs w:val="24"/>
          <w:lang w:bidi="fr-FR"/>
        </w:rPr>
        <w:t xml:space="preserve">Le processus de révision, engagé voilà bientôt deux ans, a été inclusif et participatif avec l’implication de </w:t>
      </w:r>
      <w:r w:rsidR="001C206B" w:rsidRPr="00E434C5">
        <w:rPr>
          <w:rFonts w:ascii="Tahoma" w:hAnsi="Tahoma" w:cs="Tahoma"/>
          <w:bCs/>
          <w:sz w:val="24"/>
          <w:szCs w:val="24"/>
          <w:lang w:bidi="fr-FR"/>
        </w:rPr>
        <w:t xml:space="preserve">tous les acteurs étatiques et non étatiques </w:t>
      </w:r>
      <w:r w:rsidRPr="00E434C5">
        <w:rPr>
          <w:rFonts w:ascii="Tahoma" w:hAnsi="Tahoma" w:cs="Tahoma"/>
          <w:bCs/>
          <w:sz w:val="24"/>
          <w:szCs w:val="24"/>
          <w:lang w:bidi="fr-FR"/>
        </w:rPr>
        <w:t xml:space="preserve">dans les différentes phases, allant </w:t>
      </w:r>
      <w:r w:rsidR="001C206B" w:rsidRPr="00E434C5">
        <w:rPr>
          <w:rFonts w:ascii="Tahoma" w:hAnsi="Tahoma" w:cs="Tahoma"/>
          <w:bCs/>
          <w:sz w:val="24"/>
          <w:szCs w:val="24"/>
          <w:lang w:bidi="fr-FR"/>
        </w:rPr>
        <w:t xml:space="preserve">des travaux préparatoires à la rédaction proprement dite des textes suivie de leur partage au cours d’un atelier de restitution. </w:t>
      </w:r>
    </w:p>
    <w:p w14:paraId="41CA6D0E" w14:textId="77777777" w:rsidR="006A0A65" w:rsidRDefault="006A0A65" w:rsidP="000E43CB">
      <w:pPr>
        <w:spacing w:after="120" w:line="276" w:lineRule="auto"/>
        <w:jc w:val="both"/>
        <w:rPr>
          <w:rFonts w:ascii="Tahoma" w:hAnsi="Tahoma" w:cs="Tahoma"/>
          <w:bCs/>
          <w:sz w:val="24"/>
          <w:szCs w:val="24"/>
          <w:lang w:bidi="fr-FR"/>
        </w:rPr>
      </w:pPr>
      <w:r w:rsidRPr="00E434C5">
        <w:rPr>
          <w:rFonts w:ascii="Tahoma" w:hAnsi="Tahoma" w:cs="Tahoma"/>
          <w:bCs/>
          <w:sz w:val="24"/>
          <w:szCs w:val="24"/>
          <w:lang w:bidi="fr-FR"/>
        </w:rPr>
        <w:t xml:space="preserve">A la suite, les projets </w:t>
      </w:r>
      <w:r w:rsidR="00FA5132" w:rsidRPr="00E434C5">
        <w:rPr>
          <w:rFonts w:ascii="Tahoma" w:hAnsi="Tahoma" w:cs="Tahoma"/>
          <w:bCs/>
          <w:sz w:val="24"/>
          <w:szCs w:val="24"/>
          <w:lang w:bidi="fr-FR"/>
        </w:rPr>
        <w:t xml:space="preserve">de codes </w:t>
      </w:r>
      <w:r w:rsidRPr="00E434C5">
        <w:rPr>
          <w:rFonts w:ascii="Tahoma" w:hAnsi="Tahoma" w:cs="Tahoma"/>
          <w:bCs/>
          <w:sz w:val="24"/>
          <w:szCs w:val="24"/>
          <w:lang w:bidi="fr-FR"/>
        </w:rPr>
        <w:t>ont été examinés</w:t>
      </w:r>
      <w:r w:rsidR="001C206B" w:rsidRPr="00E434C5">
        <w:rPr>
          <w:rFonts w:ascii="Tahoma" w:hAnsi="Tahoma" w:cs="Tahoma"/>
          <w:bCs/>
          <w:sz w:val="24"/>
          <w:szCs w:val="24"/>
          <w:lang w:bidi="fr-FR"/>
        </w:rPr>
        <w:t xml:space="preserve"> et validés</w:t>
      </w:r>
      <w:r w:rsidRPr="00E434C5">
        <w:rPr>
          <w:rFonts w:ascii="Tahoma" w:hAnsi="Tahoma" w:cs="Tahoma"/>
          <w:bCs/>
          <w:sz w:val="24"/>
          <w:szCs w:val="24"/>
          <w:lang w:bidi="fr-FR"/>
        </w:rPr>
        <w:t xml:space="preserve"> par le Comité technique du Secrétariat général du Gouvernement avec la participation des re</w:t>
      </w:r>
      <w:r w:rsidR="00081D6A" w:rsidRPr="00E434C5">
        <w:rPr>
          <w:rFonts w:ascii="Tahoma" w:hAnsi="Tahoma" w:cs="Tahoma"/>
          <w:bCs/>
          <w:sz w:val="24"/>
          <w:szCs w:val="24"/>
          <w:lang w:bidi="fr-FR"/>
        </w:rPr>
        <w:t>présentants de tous le</w:t>
      </w:r>
      <w:r w:rsidRPr="00E434C5">
        <w:rPr>
          <w:rFonts w:ascii="Tahoma" w:hAnsi="Tahoma" w:cs="Tahoma"/>
          <w:bCs/>
          <w:sz w:val="24"/>
          <w:szCs w:val="24"/>
          <w:lang w:bidi="fr-FR"/>
        </w:rPr>
        <w:t>s ministères</w:t>
      </w:r>
      <w:r w:rsidR="00081D6A" w:rsidRPr="00E434C5">
        <w:rPr>
          <w:rFonts w:ascii="Tahoma" w:hAnsi="Tahoma" w:cs="Tahoma"/>
          <w:bCs/>
          <w:sz w:val="24"/>
          <w:szCs w:val="24"/>
          <w:lang w:bidi="fr-FR"/>
        </w:rPr>
        <w:t xml:space="preserve"> </w:t>
      </w:r>
      <w:r w:rsidRPr="00E434C5">
        <w:rPr>
          <w:rFonts w:ascii="Tahoma" w:hAnsi="Tahoma" w:cs="Tahoma"/>
          <w:bCs/>
          <w:sz w:val="24"/>
          <w:szCs w:val="24"/>
          <w:lang w:bidi="fr-FR"/>
        </w:rPr>
        <w:t>conviés aux travaux</w:t>
      </w:r>
      <w:r w:rsidR="001C206B" w:rsidRPr="00E434C5">
        <w:rPr>
          <w:rFonts w:ascii="Tahoma" w:hAnsi="Tahoma" w:cs="Tahoma"/>
          <w:bCs/>
          <w:sz w:val="24"/>
          <w:szCs w:val="24"/>
          <w:lang w:bidi="fr-FR"/>
        </w:rPr>
        <w:t>.</w:t>
      </w:r>
    </w:p>
    <w:p w14:paraId="0DC6882F" w14:textId="0032B188" w:rsidR="004208E2" w:rsidRDefault="004208E2" w:rsidP="000E43CB">
      <w:pPr>
        <w:spacing w:after="120" w:line="276" w:lineRule="auto"/>
        <w:jc w:val="both"/>
        <w:rPr>
          <w:rFonts w:ascii="Tahoma" w:hAnsi="Tahoma" w:cs="Tahoma"/>
          <w:bCs/>
          <w:sz w:val="24"/>
          <w:szCs w:val="24"/>
          <w:lang w:bidi="fr-FR"/>
        </w:rPr>
      </w:pPr>
      <w:r w:rsidRPr="00E434C5">
        <w:rPr>
          <w:rFonts w:ascii="Tahoma" w:hAnsi="Tahoma" w:cs="Tahoma"/>
          <w:bCs/>
          <w:sz w:val="24"/>
          <w:szCs w:val="24"/>
          <w:lang w:bidi="fr-FR"/>
        </w:rPr>
        <w:t xml:space="preserve">En </w:t>
      </w:r>
      <w:r w:rsidR="001D4411">
        <w:rPr>
          <w:rFonts w:ascii="Tahoma" w:hAnsi="Tahoma" w:cs="Tahoma"/>
          <w:bCs/>
          <w:sz w:val="24"/>
          <w:szCs w:val="24"/>
          <w:lang w:bidi="fr-FR"/>
        </w:rPr>
        <w:t>fin de compte</w:t>
      </w:r>
      <w:r w:rsidRPr="00E434C5">
        <w:rPr>
          <w:rFonts w:ascii="Tahoma" w:hAnsi="Tahoma" w:cs="Tahoma"/>
          <w:bCs/>
          <w:sz w:val="24"/>
          <w:szCs w:val="24"/>
          <w:lang w:bidi="fr-FR"/>
        </w:rPr>
        <w:t xml:space="preserve">, l’Assemblée générale consultative de la Cour suprême a, procédé, en ses séances des </w:t>
      </w:r>
      <w:r w:rsidRPr="003E7511">
        <w:rPr>
          <w:rFonts w:ascii="Tahoma" w:hAnsi="Tahoma" w:cs="Tahoma"/>
          <w:b/>
          <w:bCs/>
          <w:sz w:val="24"/>
          <w:szCs w:val="24"/>
          <w:lang w:bidi="fr-FR"/>
        </w:rPr>
        <w:t>28 juin et 05 juillet 2022</w:t>
      </w:r>
      <w:r w:rsidRPr="00E434C5">
        <w:rPr>
          <w:rFonts w:ascii="Tahoma" w:hAnsi="Tahoma" w:cs="Tahoma"/>
          <w:bCs/>
          <w:sz w:val="24"/>
          <w:szCs w:val="24"/>
          <w:lang w:bidi="fr-FR"/>
        </w:rPr>
        <w:t>, à l’examen desdits projets de code et a émis un avis favorable sous réserve de quelques amendements apportés aux textes.</w:t>
      </w:r>
    </w:p>
    <w:p w14:paraId="03CE7518" w14:textId="6538B2AD" w:rsidR="004208E2" w:rsidRDefault="004208E2">
      <w:pPr>
        <w:spacing w:after="120" w:line="276" w:lineRule="auto"/>
        <w:jc w:val="both"/>
        <w:rPr>
          <w:rFonts w:ascii="Tahoma" w:hAnsi="Tahoma" w:cs="Tahoma"/>
          <w:bCs/>
          <w:sz w:val="24"/>
          <w:szCs w:val="24"/>
          <w:lang w:bidi="fr-FR"/>
        </w:rPr>
      </w:pPr>
      <w:r w:rsidRPr="00E434C5">
        <w:rPr>
          <w:rFonts w:ascii="Tahoma" w:hAnsi="Tahoma" w:cs="Tahoma"/>
          <w:bCs/>
          <w:sz w:val="24"/>
          <w:szCs w:val="24"/>
          <w:lang w:bidi="fr-FR"/>
        </w:rPr>
        <w:lastRenderedPageBreak/>
        <w:t>La présente communication a pour objet de dresser un tableau sommaire des projets de codes de l’urbanisme et de la construction tout en mettant l’accent sur les innovations les plus saillantes.</w:t>
      </w:r>
    </w:p>
    <w:p w14:paraId="226ED5BD" w14:textId="77777777" w:rsidR="003E7511" w:rsidRPr="003E7511" w:rsidRDefault="003E7511" w:rsidP="000E43CB">
      <w:pPr>
        <w:spacing w:after="120" w:line="276" w:lineRule="auto"/>
        <w:jc w:val="both"/>
        <w:rPr>
          <w:rFonts w:ascii="Tahoma" w:hAnsi="Tahoma" w:cs="Tahoma"/>
          <w:bCs/>
          <w:sz w:val="4"/>
          <w:szCs w:val="24"/>
          <w:lang w:bidi="fr-FR"/>
        </w:rPr>
      </w:pPr>
    </w:p>
    <w:p w14:paraId="110A7A19" w14:textId="77777777" w:rsidR="00927752" w:rsidRDefault="004A5312" w:rsidP="003E7511">
      <w:pPr>
        <w:spacing w:after="0" w:line="360" w:lineRule="auto"/>
        <w:rPr>
          <w:rFonts w:ascii="Tahoma" w:hAnsi="Tahoma" w:cs="Tahoma"/>
          <w:b/>
          <w:bCs/>
          <w:sz w:val="24"/>
          <w:szCs w:val="24"/>
          <w:lang w:bidi="fr-FR"/>
        </w:rPr>
      </w:pPr>
      <w:r w:rsidRPr="00E434C5">
        <w:rPr>
          <w:rFonts w:ascii="Tahoma" w:hAnsi="Tahoma" w:cs="Tahoma"/>
          <w:b/>
          <w:bCs/>
          <w:sz w:val="24"/>
          <w:szCs w:val="24"/>
          <w:lang w:bidi="fr-FR"/>
        </w:rPr>
        <w:t xml:space="preserve">I°) - </w:t>
      </w:r>
      <w:r w:rsidR="00963778" w:rsidRPr="00E434C5">
        <w:rPr>
          <w:rFonts w:ascii="Tahoma" w:hAnsi="Tahoma" w:cs="Tahoma"/>
          <w:b/>
          <w:bCs/>
          <w:sz w:val="24"/>
          <w:szCs w:val="24"/>
          <w:lang w:bidi="fr-FR"/>
        </w:rPr>
        <w:t>Sur le projet de Code de l’Urbanisme</w:t>
      </w:r>
    </w:p>
    <w:p w14:paraId="242BAE46" w14:textId="69570E51" w:rsidR="000A40F5" w:rsidRDefault="00927752" w:rsidP="00927752">
      <w:pPr>
        <w:spacing w:after="120" w:line="360" w:lineRule="auto"/>
        <w:rPr>
          <w:rFonts w:ascii="Tahoma" w:hAnsi="Tahoma" w:cs="Tahoma"/>
          <w:b/>
          <w:bCs/>
          <w:i/>
          <w:sz w:val="24"/>
          <w:szCs w:val="24"/>
          <w:lang w:bidi="fr-FR"/>
        </w:rPr>
      </w:pPr>
      <w:r w:rsidRPr="003E7511">
        <w:rPr>
          <w:rFonts w:ascii="Tahoma" w:hAnsi="Tahoma" w:cs="Tahoma"/>
          <w:b/>
          <w:bCs/>
          <w:i/>
          <w:sz w:val="24"/>
          <w:szCs w:val="24"/>
          <w:lang w:bidi="fr-FR"/>
        </w:rPr>
        <w:t>Pour ce qui est de la r</w:t>
      </w:r>
      <w:r w:rsidR="00F95A19" w:rsidRPr="003E7511">
        <w:rPr>
          <w:rFonts w:ascii="Tahoma" w:hAnsi="Tahoma" w:cs="Tahoma"/>
          <w:b/>
          <w:bCs/>
          <w:i/>
          <w:sz w:val="24"/>
          <w:szCs w:val="24"/>
          <w:lang w:bidi="fr-FR"/>
        </w:rPr>
        <w:t>églementation</w:t>
      </w:r>
      <w:r w:rsidR="00477C51">
        <w:rPr>
          <w:rFonts w:ascii="Tahoma" w:hAnsi="Tahoma" w:cs="Tahoma"/>
          <w:b/>
          <w:bCs/>
          <w:i/>
          <w:sz w:val="24"/>
          <w:szCs w:val="24"/>
          <w:lang w:bidi="fr-FR"/>
        </w:rPr>
        <w:t> :</w:t>
      </w:r>
    </w:p>
    <w:p w14:paraId="14F90388" w14:textId="7B731B3D" w:rsidR="00493D2F" w:rsidRDefault="00A20C65" w:rsidP="00E9393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Des innovations majeures ont été apportées avec l’</w:t>
      </w:r>
      <w:r w:rsidR="000A40F5" w:rsidRPr="00E93932">
        <w:rPr>
          <w:rFonts w:ascii="Tahoma" w:hAnsi="Tahoma" w:cs="Tahoma"/>
          <w:sz w:val="24"/>
          <w:szCs w:val="24"/>
        </w:rPr>
        <w:t>intégration des principes généraux en matière d’urbanisme déclinés en termes prescriptifs</w:t>
      </w:r>
      <w:r w:rsidR="00493D2F">
        <w:rPr>
          <w:rFonts w:ascii="Tahoma" w:hAnsi="Tahoma" w:cs="Tahoma"/>
          <w:sz w:val="24"/>
          <w:szCs w:val="24"/>
        </w:rPr>
        <w:t> :</w:t>
      </w:r>
    </w:p>
    <w:p w14:paraId="13F47126" w14:textId="77777777" w:rsidR="00493D2F" w:rsidRDefault="00A20C65" w:rsidP="00493D2F">
      <w:pPr>
        <w:pStyle w:val="Paragraphedeliste"/>
        <w:numPr>
          <w:ilvl w:val="0"/>
          <w:numId w:val="18"/>
        </w:numPr>
        <w:jc w:val="both"/>
        <w:rPr>
          <w:rFonts w:ascii="Tahoma" w:hAnsi="Tahoma" w:cs="Tahoma"/>
          <w:sz w:val="24"/>
          <w:szCs w:val="24"/>
        </w:rPr>
      </w:pPr>
      <w:proofErr w:type="gramStart"/>
      <w:r w:rsidRPr="00493D2F">
        <w:rPr>
          <w:rFonts w:ascii="Tahoma" w:hAnsi="Tahoma" w:cs="Tahoma"/>
          <w:sz w:val="24"/>
          <w:szCs w:val="24"/>
        </w:rPr>
        <w:t>l’</w:t>
      </w:r>
      <w:r w:rsidR="000A40F5" w:rsidRPr="00493D2F">
        <w:rPr>
          <w:rFonts w:ascii="Tahoma" w:hAnsi="Tahoma" w:cs="Tahoma"/>
          <w:sz w:val="24"/>
          <w:szCs w:val="24"/>
        </w:rPr>
        <w:t>harmonisation</w:t>
      </w:r>
      <w:proofErr w:type="gramEnd"/>
      <w:r w:rsidR="000A40F5" w:rsidRPr="00493D2F">
        <w:rPr>
          <w:rFonts w:ascii="Tahoma" w:hAnsi="Tahoma" w:cs="Tahoma"/>
          <w:sz w:val="24"/>
          <w:szCs w:val="24"/>
        </w:rPr>
        <w:t xml:space="preserve"> des prévisions et des décisions d'utilisation de l'espace des collectivités territoriales dans le respect réciproque de leur autonomi</w:t>
      </w:r>
      <w:r w:rsidRPr="00493D2F">
        <w:rPr>
          <w:rFonts w:ascii="Tahoma" w:hAnsi="Tahoma" w:cs="Tahoma"/>
          <w:sz w:val="24"/>
          <w:szCs w:val="24"/>
        </w:rPr>
        <w:t xml:space="preserve">e, </w:t>
      </w:r>
    </w:p>
    <w:p w14:paraId="1F2C0E2A" w14:textId="07160657" w:rsidR="00493D2F" w:rsidRDefault="00A20C65" w:rsidP="00493D2F">
      <w:pPr>
        <w:pStyle w:val="Paragraphedeliste"/>
        <w:numPr>
          <w:ilvl w:val="0"/>
          <w:numId w:val="18"/>
        </w:numPr>
        <w:jc w:val="both"/>
        <w:rPr>
          <w:rFonts w:ascii="Tahoma" w:hAnsi="Tahoma" w:cs="Tahoma"/>
          <w:sz w:val="24"/>
          <w:szCs w:val="24"/>
        </w:rPr>
      </w:pPr>
      <w:proofErr w:type="gramStart"/>
      <w:r w:rsidRPr="00493D2F">
        <w:rPr>
          <w:rFonts w:ascii="Tahoma" w:hAnsi="Tahoma" w:cs="Tahoma"/>
          <w:sz w:val="24"/>
          <w:szCs w:val="24"/>
        </w:rPr>
        <w:t>la</w:t>
      </w:r>
      <w:proofErr w:type="gramEnd"/>
      <w:r w:rsidRPr="00493D2F">
        <w:rPr>
          <w:rFonts w:ascii="Tahoma" w:hAnsi="Tahoma" w:cs="Tahoma"/>
          <w:sz w:val="24"/>
          <w:szCs w:val="24"/>
        </w:rPr>
        <w:t xml:space="preserve"> </w:t>
      </w:r>
      <w:r w:rsidR="000A40F5" w:rsidRPr="00493D2F">
        <w:rPr>
          <w:rFonts w:ascii="Tahoma" w:hAnsi="Tahoma" w:cs="Tahoma"/>
          <w:sz w:val="24"/>
          <w:szCs w:val="24"/>
        </w:rPr>
        <w:t>consécration du principe de constructibilité limitée visant à lutter contre l’étalement urbain</w:t>
      </w:r>
      <w:r w:rsidR="00B43869">
        <w:rPr>
          <w:rFonts w:ascii="Tahoma" w:hAnsi="Tahoma" w:cs="Tahoma"/>
          <w:sz w:val="24"/>
          <w:szCs w:val="24"/>
        </w:rPr>
        <w:t> ;</w:t>
      </w:r>
      <w:r w:rsidRPr="00493D2F">
        <w:rPr>
          <w:rFonts w:ascii="Tahoma" w:hAnsi="Tahoma" w:cs="Tahoma"/>
          <w:sz w:val="24"/>
          <w:szCs w:val="24"/>
        </w:rPr>
        <w:t xml:space="preserve"> </w:t>
      </w:r>
    </w:p>
    <w:p w14:paraId="31490225" w14:textId="41DF5935" w:rsidR="001A3A36" w:rsidRDefault="00A20C65" w:rsidP="00493D2F">
      <w:pPr>
        <w:pStyle w:val="Paragraphedeliste"/>
        <w:numPr>
          <w:ilvl w:val="0"/>
          <w:numId w:val="18"/>
        </w:numPr>
        <w:jc w:val="both"/>
        <w:rPr>
          <w:rFonts w:ascii="Tahoma" w:hAnsi="Tahoma" w:cs="Tahoma"/>
          <w:sz w:val="24"/>
          <w:szCs w:val="24"/>
        </w:rPr>
      </w:pPr>
      <w:proofErr w:type="gramStart"/>
      <w:r w:rsidRPr="00493D2F">
        <w:rPr>
          <w:rFonts w:ascii="Tahoma" w:hAnsi="Tahoma" w:cs="Tahoma"/>
          <w:sz w:val="24"/>
          <w:szCs w:val="24"/>
        </w:rPr>
        <w:t>l’</w:t>
      </w:r>
      <w:r w:rsidR="000A40F5" w:rsidRPr="00493D2F">
        <w:rPr>
          <w:rFonts w:ascii="Tahoma" w:hAnsi="Tahoma" w:cs="Tahoma"/>
          <w:sz w:val="24"/>
          <w:szCs w:val="24"/>
        </w:rPr>
        <w:t>introduction</w:t>
      </w:r>
      <w:proofErr w:type="gramEnd"/>
      <w:r w:rsidR="000A40F5" w:rsidRPr="00493D2F">
        <w:rPr>
          <w:rFonts w:ascii="Tahoma" w:hAnsi="Tahoma" w:cs="Tahoma"/>
          <w:sz w:val="24"/>
          <w:szCs w:val="24"/>
        </w:rPr>
        <w:t xml:space="preserve"> du concept d’opération d’intérêt national et du concept de projet d’intérêt national</w:t>
      </w:r>
      <w:r w:rsidR="00B43869">
        <w:rPr>
          <w:rFonts w:ascii="Tahoma" w:hAnsi="Tahoma" w:cs="Tahoma"/>
          <w:sz w:val="24"/>
          <w:szCs w:val="24"/>
        </w:rPr>
        <w:t> ;</w:t>
      </w:r>
      <w:r w:rsidRPr="00493D2F">
        <w:rPr>
          <w:rFonts w:ascii="Tahoma" w:hAnsi="Tahoma" w:cs="Tahoma"/>
          <w:sz w:val="24"/>
          <w:szCs w:val="24"/>
        </w:rPr>
        <w:t xml:space="preserve"> </w:t>
      </w:r>
    </w:p>
    <w:p w14:paraId="405D782D" w14:textId="589D932A" w:rsidR="001A3A36" w:rsidRDefault="00A20C65" w:rsidP="00493D2F">
      <w:pPr>
        <w:pStyle w:val="Paragraphedeliste"/>
        <w:numPr>
          <w:ilvl w:val="0"/>
          <w:numId w:val="18"/>
        </w:numPr>
        <w:jc w:val="both"/>
        <w:rPr>
          <w:rFonts w:ascii="Tahoma" w:hAnsi="Tahoma" w:cs="Tahoma"/>
          <w:sz w:val="24"/>
          <w:szCs w:val="24"/>
        </w:rPr>
      </w:pPr>
      <w:proofErr w:type="gramStart"/>
      <w:r w:rsidRPr="00493D2F">
        <w:rPr>
          <w:rFonts w:ascii="Tahoma" w:hAnsi="Tahoma" w:cs="Tahoma"/>
          <w:sz w:val="24"/>
          <w:szCs w:val="24"/>
        </w:rPr>
        <w:t>la</w:t>
      </w:r>
      <w:proofErr w:type="gramEnd"/>
      <w:r w:rsidRPr="00493D2F">
        <w:rPr>
          <w:rFonts w:ascii="Tahoma" w:hAnsi="Tahoma" w:cs="Tahoma"/>
          <w:sz w:val="24"/>
          <w:szCs w:val="24"/>
        </w:rPr>
        <w:t xml:space="preserve"> </w:t>
      </w:r>
      <w:r w:rsidR="000A40F5" w:rsidRPr="00493D2F">
        <w:rPr>
          <w:rFonts w:ascii="Tahoma" w:hAnsi="Tahoma" w:cs="Tahoma"/>
          <w:sz w:val="24"/>
          <w:szCs w:val="24"/>
        </w:rPr>
        <w:t>prise en compte des aspects énergétiques et environnementaux dans les documents d’urbanism</w:t>
      </w:r>
      <w:r w:rsidRPr="00493D2F">
        <w:rPr>
          <w:rFonts w:ascii="Tahoma" w:hAnsi="Tahoma" w:cs="Tahoma"/>
          <w:sz w:val="24"/>
          <w:szCs w:val="24"/>
        </w:rPr>
        <w:t>e</w:t>
      </w:r>
      <w:r w:rsidR="00B43869">
        <w:rPr>
          <w:rFonts w:ascii="Tahoma" w:hAnsi="Tahoma" w:cs="Tahoma"/>
          <w:sz w:val="24"/>
          <w:szCs w:val="24"/>
        </w:rPr>
        <w:t> ;</w:t>
      </w:r>
    </w:p>
    <w:p w14:paraId="6CFCB043" w14:textId="77777777" w:rsidR="001A3A36" w:rsidRDefault="00A20C65" w:rsidP="00493D2F">
      <w:pPr>
        <w:pStyle w:val="Paragraphedeliste"/>
        <w:numPr>
          <w:ilvl w:val="0"/>
          <w:numId w:val="18"/>
        </w:numPr>
        <w:jc w:val="both"/>
        <w:rPr>
          <w:rFonts w:ascii="Tahoma" w:hAnsi="Tahoma" w:cs="Tahoma"/>
          <w:sz w:val="24"/>
          <w:szCs w:val="24"/>
        </w:rPr>
      </w:pPr>
      <w:proofErr w:type="gramStart"/>
      <w:r w:rsidRPr="00493D2F">
        <w:rPr>
          <w:rFonts w:ascii="Tahoma" w:hAnsi="Tahoma" w:cs="Tahoma"/>
          <w:sz w:val="24"/>
          <w:szCs w:val="24"/>
        </w:rPr>
        <w:t>l’</w:t>
      </w:r>
      <w:r w:rsidR="000A40F5" w:rsidRPr="00493D2F">
        <w:rPr>
          <w:rFonts w:ascii="Tahoma" w:hAnsi="Tahoma" w:cs="Tahoma"/>
          <w:sz w:val="24"/>
          <w:szCs w:val="24"/>
        </w:rPr>
        <w:t>instauration</w:t>
      </w:r>
      <w:proofErr w:type="gramEnd"/>
      <w:r w:rsidR="000A40F5" w:rsidRPr="00493D2F">
        <w:rPr>
          <w:rFonts w:ascii="Tahoma" w:hAnsi="Tahoma" w:cs="Tahoma"/>
          <w:sz w:val="24"/>
          <w:szCs w:val="24"/>
        </w:rPr>
        <w:t xml:space="preserve"> de règles d’urbanisme particulières applicables aux Espaces sensibles (Espaces Littoraux, Rives Des Plans d’eau, Cours d’eau, Lacs et Bords des Iles, des Collines et des Niayes) visant leur protection ;</w:t>
      </w:r>
    </w:p>
    <w:p w14:paraId="7084A505" w14:textId="00F5F000" w:rsidR="001A3A36" w:rsidRDefault="001A3A36" w:rsidP="00493D2F">
      <w:pPr>
        <w:pStyle w:val="Paragraphedeliste"/>
        <w:numPr>
          <w:ilvl w:val="0"/>
          <w:numId w:val="18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l’</w:t>
      </w:r>
      <w:r w:rsidR="000A40F5" w:rsidRPr="00493D2F">
        <w:rPr>
          <w:rFonts w:ascii="Tahoma" w:hAnsi="Tahoma" w:cs="Tahoma"/>
          <w:sz w:val="24"/>
          <w:szCs w:val="24"/>
        </w:rPr>
        <w:t>obligation</w:t>
      </w:r>
      <w:proofErr w:type="gramEnd"/>
      <w:r w:rsidR="000A40F5" w:rsidRPr="00493D2F">
        <w:rPr>
          <w:rFonts w:ascii="Tahoma" w:hAnsi="Tahoma" w:cs="Tahoma"/>
          <w:sz w:val="24"/>
          <w:szCs w:val="24"/>
        </w:rPr>
        <w:t xml:space="preserve"> de plantation d’arbre aux devantures des maisons</w:t>
      </w:r>
      <w:r w:rsidR="00B43869">
        <w:rPr>
          <w:rFonts w:ascii="Tahoma" w:hAnsi="Tahoma" w:cs="Tahoma"/>
          <w:sz w:val="24"/>
          <w:szCs w:val="24"/>
        </w:rPr>
        <w:t> ;</w:t>
      </w:r>
      <w:r w:rsidR="001D4411" w:rsidRPr="00493D2F">
        <w:rPr>
          <w:rFonts w:ascii="Tahoma" w:hAnsi="Tahoma" w:cs="Tahoma"/>
          <w:sz w:val="24"/>
          <w:szCs w:val="24"/>
        </w:rPr>
        <w:t xml:space="preserve"> </w:t>
      </w:r>
    </w:p>
    <w:p w14:paraId="5652AEE0" w14:textId="69074092" w:rsidR="001A3A36" w:rsidRDefault="001D4411" w:rsidP="00493D2F">
      <w:pPr>
        <w:pStyle w:val="Paragraphedeliste"/>
        <w:numPr>
          <w:ilvl w:val="0"/>
          <w:numId w:val="18"/>
        </w:numPr>
        <w:jc w:val="both"/>
        <w:rPr>
          <w:rFonts w:ascii="Tahoma" w:hAnsi="Tahoma" w:cs="Tahoma"/>
          <w:sz w:val="24"/>
          <w:szCs w:val="24"/>
        </w:rPr>
      </w:pPr>
      <w:proofErr w:type="gramStart"/>
      <w:r w:rsidRPr="00493D2F">
        <w:rPr>
          <w:rFonts w:ascii="Tahoma" w:hAnsi="Tahoma" w:cs="Tahoma"/>
          <w:sz w:val="24"/>
          <w:szCs w:val="24"/>
        </w:rPr>
        <w:t>la</w:t>
      </w:r>
      <w:proofErr w:type="gramEnd"/>
      <w:r w:rsidR="001A3A36">
        <w:rPr>
          <w:rFonts w:ascii="Tahoma" w:hAnsi="Tahoma" w:cs="Tahoma"/>
          <w:sz w:val="24"/>
          <w:szCs w:val="24"/>
        </w:rPr>
        <w:t xml:space="preserve"> </w:t>
      </w:r>
      <w:r w:rsidR="000A40F5" w:rsidRPr="00493D2F">
        <w:rPr>
          <w:rFonts w:ascii="Tahoma" w:hAnsi="Tahoma" w:cs="Tahoma"/>
          <w:sz w:val="24"/>
          <w:szCs w:val="24"/>
        </w:rPr>
        <w:t>consécration de l’obligation de l’évaluation environnementale dans l’élaboration des documents d’urbanisme</w:t>
      </w:r>
      <w:r w:rsidR="00B43869">
        <w:rPr>
          <w:rFonts w:ascii="Tahoma" w:hAnsi="Tahoma" w:cs="Tahoma"/>
          <w:sz w:val="24"/>
          <w:szCs w:val="24"/>
        </w:rPr>
        <w:t> ;</w:t>
      </w:r>
      <w:r w:rsidRPr="00493D2F">
        <w:rPr>
          <w:rFonts w:ascii="Tahoma" w:hAnsi="Tahoma" w:cs="Tahoma"/>
          <w:sz w:val="24"/>
          <w:szCs w:val="24"/>
        </w:rPr>
        <w:t xml:space="preserve"> </w:t>
      </w:r>
    </w:p>
    <w:p w14:paraId="17BA6EBF" w14:textId="564513FA" w:rsidR="001A3A36" w:rsidRDefault="001D4411" w:rsidP="001A3A36">
      <w:pPr>
        <w:pStyle w:val="Paragraphedeliste"/>
        <w:numPr>
          <w:ilvl w:val="0"/>
          <w:numId w:val="18"/>
        </w:numPr>
        <w:jc w:val="both"/>
        <w:rPr>
          <w:rFonts w:ascii="Tahoma" w:hAnsi="Tahoma" w:cs="Tahoma"/>
          <w:sz w:val="24"/>
          <w:szCs w:val="24"/>
        </w:rPr>
      </w:pPr>
      <w:proofErr w:type="gramStart"/>
      <w:r w:rsidRPr="00493D2F">
        <w:rPr>
          <w:rFonts w:ascii="Tahoma" w:hAnsi="Tahoma" w:cs="Tahoma"/>
          <w:sz w:val="24"/>
          <w:szCs w:val="24"/>
        </w:rPr>
        <w:t>la</w:t>
      </w:r>
      <w:proofErr w:type="gramEnd"/>
      <w:r w:rsidRPr="00493D2F">
        <w:rPr>
          <w:rFonts w:ascii="Tahoma" w:hAnsi="Tahoma" w:cs="Tahoma"/>
          <w:sz w:val="24"/>
          <w:szCs w:val="24"/>
        </w:rPr>
        <w:t xml:space="preserve"> </w:t>
      </w:r>
      <w:r w:rsidR="000A40F5" w:rsidRPr="00493D2F">
        <w:rPr>
          <w:rFonts w:ascii="Tahoma" w:hAnsi="Tahoma" w:cs="Tahoma"/>
          <w:sz w:val="24"/>
          <w:szCs w:val="24"/>
        </w:rPr>
        <w:t>prise en compte des risques en milieu urbain avec notamment l’élaboration d’un Plan de gestion des risque d’inondation (PGRI)</w:t>
      </w:r>
      <w:r w:rsidR="00B43869">
        <w:rPr>
          <w:rFonts w:ascii="Tahoma" w:hAnsi="Tahoma" w:cs="Tahoma"/>
          <w:sz w:val="24"/>
          <w:szCs w:val="24"/>
        </w:rPr>
        <w:t xml:space="preserve"> </w:t>
      </w:r>
      <w:r w:rsidR="000A40F5" w:rsidRPr="00493D2F">
        <w:rPr>
          <w:rFonts w:ascii="Tahoma" w:hAnsi="Tahoma" w:cs="Tahoma"/>
          <w:sz w:val="24"/>
          <w:szCs w:val="24"/>
        </w:rPr>
        <w:t>;</w:t>
      </w:r>
    </w:p>
    <w:p w14:paraId="68AAE436" w14:textId="66AD15ED" w:rsidR="000A40F5" w:rsidRPr="00A5352B" w:rsidRDefault="000A40F5" w:rsidP="001A3A36">
      <w:pPr>
        <w:pStyle w:val="Paragraphedeliste"/>
        <w:numPr>
          <w:ilvl w:val="0"/>
          <w:numId w:val="18"/>
        </w:numPr>
        <w:jc w:val="both"/>
        <w:rPr>
          <w:rFonts w:ascii="Tahoma" w:hAnsi="Tahoma" w:cs="Tahoma"/>
          <w:sz w:val="24"/>
          <w:szCs w:val="24"/>
        </w:rPr>
      </w:pPr>
      <w:proofErr w:type="gramStart"/>
      <w:r w:rsidRPr="001A3A36">
        <w:rPr>
          <w:rFonts w:ascii="Tahoma" w:hAnsi="Tahoma" w:cs="Tahoma"/>
          <w:bCs/>
          <w:sz w:val="24"/>
          <w:szCs w:val="24"/>
          <w:lang w:bidi="fr-FR"/>
        </w:rPr>
        <w:t>pour</w:t>
      </w:r>
      <w:proofErr w:type="gramEnd"/>
      <w:r w:rsidRPr="001A3A36">
        <w:rPr>
          <w:rFonts w:ascii="Tahoma" w:hAnsi="Tahoma" w:cs="Tahoma"/>
          <w:bCs/>
          <w:sz w:val="24"/>
          <w:szCs w:val="24"/>
          <w:lang w:bidi="fr-FR"/>
        </w:rPr>
        <w:t xml:space="preserve"> favoriser la construction en hauteur, la valeur du prospect </w:t>
      </w:r>
      <w:r w:rsidR="00477C51">
        <w:rPr>
          <w:rFonts w:ascii="Tahoma" w:hAnsi="Tahoma" w:cs="Tahoma"/>
          <w:bCs/>
          <w:sz w:val="24"/>
          <w:szCs w:val="24"/>
          <w:lang w:bidi="fr-FR"/>
        </w:rPr>
        <w:t xml:space="preserve">(1,3) </w:t>
      </w:r>
      <w:r w:rsidRPr="001A3A36">
        <w:rPr>
          <w:rFonts w:ascii="Tahoma" w:hAnsi="Tahoma" w:cs="Tahoma"/>
          <w:bCs/>
          <w:sz w:val="24"/>
          <w:szCs w:val="24"/>
          <w:lang w:bidi="fr-FR"/>
        </w:rPr>
        <w:t xml:space="preserve">est revue à la hausse </w:t>
      </w:r>
      <w:r w:rsidR="00477C51">
        <w:rPr>
          <w:rFonts w:ascii="Tahoma" w:hAnsi="Tahoma" w:cs="Tahoma"/>
          <w:bCs/>
          <w:sz w:val="24"/>
          <w:szCs w:val="24"/>
          <w:lang w:bidi="fr-FR"/>
        </w:rPr>
        <w:t>(1,8). Par exemple sur une</w:t>
      </w:r>
      <w:r w:rsidR="002D7621">
        <w:rPr>
          <w:rFonts w:ascii="Tahoma" w:hAnsi="Tahoma" w:cs="Tahoma"/>
          <w:bCs/>
          <w:sz w:val="24"/>
          <w:szCs w:val="24"/>
          <w:lang w:bidi="fr-FR"/>
        </w:rPr>
        <w:t xml:space="preserve"> rue</w:t>
      </w:r>
      <w:r w:rsidR="00477C51">
        <w:rPr>
          <w:rFonts w:ascii="Tahoma" w:hAnsi="Tahoma" w:cs="Tahoma"/>
          <w:bCs/>
          <w:sz w:val="24"/>
          <w:szCs w:val="24"/>
          <w:lang w:bidi="fr-FR"/>
        </w:rPr>
        <w:t xml:space="preserve"> de 10 m de large, on peut désormais </w:t>
      </w:r>
      <w:r w:rsidR="002D7621">
        <w:rPr>
          <w:rFonts w:ascii="Tahoma" w:hAnsi="Tahoma" w:cs="Tahoma"/>
          <w:bCs/>
          <w:sz w:val="24"/>
          <w:szCs w:val="24"/>
          <w:lang w:bidi="fr-FR"/>
        </w:rPr>
        <w:t>monter</w:t>
      </w:r>
      <w:r w:rsidR="00477C51">
        <w:rPr>
          <w:rFonts w:ascii="Tahoma" w:hAnsi="Tahoma" w:cs="Tahoma"/>
          <w:bCs/>
          <w:sz w:val="24"/>
          <w:szCs w:val="24"/>
          <w:lang w:bidi="fr-FR"/>
        </w:rPr>
        <w:t xml:space="preserve"> à 6 nive</w:t>
      </w:r>
      <w:r w:rsidR="002D7621">
        <w:rPr>
          <w:rFonts w:ascii="Tahoma" w:hAnsi="Tahoma" w:cs="Tahoma"/>
          <w:bCs/>
          <w:sz w:val="24"/>
          <w:szCs w:val="24"/>
          <w:lang w:bidi="fr-FR"/>
        </w:rPr>
        <w:t>aux au lieu de 4 actuellement. Il</w:t>
      </w:r>
      <w:r w:rsidRPr="001A3A36">
        <w:rPr>
          <w:rFonts w:ascii="Tahoma" w:hAnsi="Tahoma" w:cs="Tahoma"/>
          <w:bCs/>
          <w:sz w:val="24"/>
          <w:szCs w:val="24"/>
          <w:lang w:bidi="fr-FR"/>
        </w:rPr>
        <w:t xml:space="preserve"> est prévu que des règlements de zone </w:t>
      </w:r>
      <w:r w:rsidR="002D7621">
        <w:rPr>
          <w:rFonts w:ascii="Tahoma" w:hAnsi="Tahoma" w:cs="Tahoma"/>
          <w:bCs/>
          <w:sz w:val="24"/>
          <w:szCs w:val="24"/>
          <w:lang w:bidi="fr-FR"/>
        </w:rPr>
        <w:t xml:space="preserve">viennent </w:t>
      </w:r>
      <w:r w:rsidRPr="001A3A36">
        <w:rPr>
          <w:rFonts w:ascii="Tahoma" w:hAnsi="Tahoma" w:cs="Tahoma"/>
          <w:bCs/>
          <w:sz w:val="24"/>
          <w:szCs w:val="24"/>
          <w:lang w:bidi="fr-FR"/>
        </w:rPr>
        <w:t>affiner et préciser davantage cette règle, notamment dans les grandes agglomérations</w:t>
      </w:r>
      <w:r w:rsidR="00A5352B">
        <w:rPr>
          <w:rFonts w:ascii="Tahoma" w:hAnsi="Tahoma" w:cs="Tahoma"/>
          <w:bCs/>
          <w:sz w:val="24"/>
          <w:szCs w:val="24"/>
          <w:lang w:bidi="fr-FR"/>
        </w:rPr>
        <w:t> ;</w:t>
      </w:r>
    </w:p>
    <w:p w14:paraId="2B246C18" w14:textId="77777777" w:rsidR="00EC4D1F" w:rsidRDefault="00EC4D1F" w:rsidP="001A3A36">
      <w:pPr>
        <w:pStyle w:val="Paragraphedeliste"/>
        <w:numPr>
          <w:ilvl w:val="0"/>
          <w:numId w:val="18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l’élargissement</w:t>
      </w:r>
      <w:proofErr w:type="gramEnd"/>
      <w:r>
        <w:rPr>
          <w:rFonts w:ascii="Tahoma" w:hAnsi="Tahoma" w:cs="Tahoma"/>
          <w:sz w:val="24"/>
          <w:szCs w:val="24"/>
        </w:rPr>
        <w:t xml:space="preserve"> de la largeur minimale des rues qui passe de 8 mètres à 10 mètres ;</w:t>
      </w:r>
    </w:p>
    <w:p w14:paraId="192F03F6" w14:textId="4BED6D62" w:rsidR="00A5352B" w:rsidRPr="001A3A36" w:rsidRDefault="002E1FBD" w:rsidP="001A3A36">
      <w:pPr>
        <w:pStyle w:val="Paragraphedeliste"/>
        <w:numPr>
          <w:ilvl w:val="0"/>
          <w:numId w:val="18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la</w:t>
      </w:r>
      <w:proofErr w:type="gramEnd"/>
      <w:r>
        <w:rPr>
          <w:rFonts w:ascii="Tahoma" w:hAnsi="Tahoma" w:cs="Tahoma"/>
          <w:sz w:val="24"/>
          <w:szCs w:val="24"/>
        </w:rPr>
        <w:t xml:space="preserve"> part réservée à l’habitation dim</w:t>
      </w:r>
      <w:r w:rsidR="00DC1D54"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n</w:t>
      </w:r>
      <w:r w:rsidR="00DC1D54">
        <w:rPr>
          <w:rFonts w:ascii="Tahoma" w:hAnsi="Tahoma" w:cs="Tahoma"/>
          <w:sz w:val="24"/>
          <w:szCs w:val="24"/>
        </w:rPr>
        <w:t>u</w:t>
      </w:r>
      <w:r>
        <w:rPr>
          <w:rFonts w:ascii="Tahoma" w:hAnsi="Tahoma" w:cs="Tahoma"/>
          <w:sz w:val="24"/>
          <w:szCs w:val="24"/>
        </w:rPr>
        <w:t>e au profit des</w:t>
      </w:r>
      <w:r w:rsidR="00EC4D1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équipements </w:t>
      </w:r>
      <w:r w:rsidR="00DC1D54">
        <w:rPr>
          <w:rFonts w:ascii="Tahoma" w:hAnsi="Tahoma" w:cs="Tahoma"/>
          <w:sz w:val="24"/>
          <w:szCs w:val="24"/>
        </w:rPr>
        <w:t xml:space="preserve">et infrastructures </w:t>
      </w:r>
      <w:r>
        <w:rPr>
          <w:rFonts w:ascii="Tahoma" w:hAnsi="Tahoma" w:cs="Tahoma"/>
          <w:sz w:val="24"/>
          <w:szCs w:val="24"/>
        </w:rPr>
        <w:t xml:space="preserve">dans les lotissements.  </w:t>
      </w:r>
      <w:r w:rsidR="00DC1D54">
        <w:rPr>
          <w:rFonts w:ascii="Tahoma" w:hAnsi="Tahoma" w:cs="Tahoma"/>
          <w:sz w:val="24"/>
          <w:szCs w:val="24"/>
        </w:rPr>
        <w:t>Ces derniers</w:t>
      </w:r>
      <w:r>
        <w:rPr>
          <w:rFonts w:ascii="Tahoma" w:hAnsi="Tahoma" w:cs="Tahoma"/>
          <w:sz w:val="24"/>
          <w:szCs w:val="24"/>
        </w:rPr>
        <w:t xml:space="preserve"> passe</w:t>
      </w:r>
      <w:r w:rsidR="00DC1D54">
        <w:rPr>
          <w:rFonts w:ascii="Tahoma" w:hAnsi="Tahoma" w:cs="Tahoma"/>
          <w:sz w:val="24"/>
          <w:szCs w:val="24"/>
        </w:rPr>
        <w:t>nt</w:t>
      </w:r>
      <w:r>
        <w:rPr>
          <w:rFonts w:ascii="Tahoma" w:hAnsi="Tahoma" w:cs="Tahoma"/>
          <w:sz w:val="24"/>
          <w:szCs w:val="24"/>
        </w:rPr>
        <w:t xml:space="preserve"> de 30 à 40% avec un </w:t>
      </w:r>
      <w:r w:rsidR="00EC4D1F" w:rsidRPr="00EC4D1F">
        <w:rPr>
          <w:rFonts w:ascii="Tahoma" w:hAnsi="Tahoma" w:cs="Tahoma"/>
          <w:sz w:val="24"/>
          <w:szCs w:val="24"/>
        </w:rPr>
        <w:t xml:space="preserve">minimum </w:t>
      </w:r>
      <w:r>
        <w:rPr>
          <w:rFonts w:ascii="Tahoma" w:hAnsi="Tahoma" w:cs="Tahoma"/>
          <w:sz w:val="24"/>
          <w:szCs w:val="24"/>
        </w:rPr>
        <w:t xml:space="preserve">de </w:t>
      </w:r>
      <w:r w:rsidR="00EC4D1F" w:rsidRPr="00EC4D1F">
        <w:rPr>
          <w:rFonts w:ascii="Tahoma" w:hAnsi="Tahoma" w:cs="Tahoma"/>
          <w:sz w:val="24"/>
          <w:szCs w:val="24"/>
        </w:rPr>
        <w:t>5% réservés au espaces verts urbains</w:t>
      </w:r>
      <w:r>
        <w:rPr>
          <w:rFonts w:ascii="Tahoma" w:hAnsi="Tahoma" w:cs="Tahoma"/>
          <w:sz w:val="24"/>
          <w:szCs w:val="24"/>
        </w:rPr>
        <w:t xml:space="preserve">. </w:t>
      </w:r>
    </w:p>
    <w:p w14:paraId="59FABAAA" w14:textId="19A7787E" w:rsidR="00F95A19" w:rsidRPr="003E7511" w:rsidRDefault="00A20C65" w:rsidP="00927752">
      <w:pPr>
        <w:spacing w:after="120" w:line="360" w:lineRule="auto"/>
        <w:rPr>
          <w:rFonts w:ascii="Tahoma" w:hAnsi="Tahoma" w:cs="Tahoma"/>
          <w:b/>
          <w:bCs/>
          <w:i/>
          <w:sz w:val="24"/>
          <w:szCs w:val="24"/>
          <w:lang w:bidi="fr-FR"/>
        </w:rPr>
      </w:pPr>
      <w:r>
        <w:rPr>
          <w:rFonts w:ascii="Tahoma" w:hAnsi="Tahoma" w:cs="Tahoma"/>
          <w:b/>
          <w:bCs/>
          <w:i/>
          <w:sz w:val="24"/>
          <w:szCs w:val="24"/>
          <w:lang w:bidi="fr-FR"/>
        </w:rPr>
        <w:t>Concernant</w:t>
      </w:r>
      <w:r w:rsidR="00F95A19" w:rsidRPr="003E7511">
        <w:rPr>
          <w:rFonts w:ascii="Tahoma" w:hAnsi="Tahoma" w:cs="Tahoma"/>
          <w:b/>
          <w:bCs/>
          <w:i/>
          <w:sz w:val="24"/>
          <w:szCs w:val="24"/>
          <w:lang w:bidi="fr-FR"/>
        </w:rPr>
        <w:t xml:space="preserve"> </w:t>
      </w:r>
      <w:r w:rsidR="00927752" w:rsidRPr="003E7511">
        <w:rPr>
          <w:rFonts w:ascii="Tahoma" w:hAnsi="Tahoma" w:cs="Tahoma"/>
          <w:b/>
          <w:bCs/>
          <w:i/>
          <w:sz w:val="24"/>
          <w:szCs w:val="24"/>
          <w:lang w:bidi="fr-FR"/>
        </w:rPr>
        <w:t xml:space="preserve">la </w:t>
      </w:r>
      <w:r w:rsidR="00F95A19" w:rsidRPr="003E7511">
        <w:rPr>
          <w:rFonts w:ascii="Tahoma" w:hAnsi="Tahoma" w:cs="Tahoma"/>
          <w:b/>
          <w:bCs/>
          <w:i/>
          <w:sz w:val="24"/>
          <w:szCs w:val="24"/>
          <w:lang w:bidi="fr-FR"/>
        </w:rPr>
        <w:t>planification urbaine</w:t>
      </w:r>
      <w:r w:rsidR="00477C51">
        <w:rPr>
          <w:rFonts w:ascii="Tahoma" w:hAnsi="Tahoma" w:cs="Tahoma"/>
          <w:b/>
          <w:bCs/>
          <w:i/>
          <w:sz w:val="24"/>
          <w:szCs w:val="24"/>
          <w:lang w:bidi="fr-FR"/>
        </w:rPr>
        <w:t> :</w:t>
      </w:r>
    </w:p>
    <w:p w14:paraId="1775FBB2" w14:textId="5A5F8A24" w:rsidR="009C61E7" w:rsidRDefault="00F95A19" w:rsidP="00F91EAD">
      <w:pPr>
        <w:spacing w:after="120" w:line="276" w:lineRule="auto"/>
        <w:jc w:val="both"/>
        <w:rPr>
          <w:rFonts w:ascii="Tahoma" w:hAnsi="Tahoma" w:cs="Tahoma"/>
          <w:bCs/>
          <w:sz w:val="24"/>
          <w:szCs w:val="24"/>
          <w:lang w:bidi="fr-FR"/>
        </w:rPr>
      </w:pPr>
      <w:r w:rsidRPr="00E434C5">
        <w:rPr>
          <w:rFonts w:ascii="Tahoma" w:hAnsi="Tahoma" w:cs="Tahoma"/>
          <w:bCs/>
          <w:sz w:val="24"/>
          <w:szCs w:val="24"/>
          <w:lang w:bidi="fr-FR"/>
        </w:rPr>
        <w:t xml:space="preserve">Il </w:t>
      </w:r>
      <w:r w:rsidR="00E434C5" w:rsidRPr="00E434C5">
        <w:rPr>
          <w:rFonts w:ascii="Tahoma" w:hAnsi="Tahoma" w:cs="Tahoma"/>
          <w:bCs/>
          <w:sz w:val="24"/>
          <w:szCs w:val="24"/>
          <w:lang w:bidi="fr-FR"/>
        </w:rPr>
        <w:t xml:space="preserve">est mis en place de nouveaux documents </w:t>
      </w:r>
      <w:r w:rsidRPr="00E434C5">
        <w:rPr>
          <w:rFonts w:ascii="Tahoma" w:hAnsi="Tahoma" w:cs="Tahoma"/>
          <w:bCs/>
          <w:sz w:val="24"/>
          <w:szCs w:val="24"/>
          <w:lang w:bidi="fr-FR"/>
        </w:rPr>
        <w:t>de planification</w:t>
      </w:r>
      <w:r w:rsidR="00E434C5" w:rsidRPr="00E434C5">
        <w:rPr>
          <w:rFonts w:ascii="Tahoma" w:hAnsi="Tahoma" w:cs="Tahoma"/>
          <w:bCs/>
          <w:sz w:val="24"/>
          <w:szCs w:val="24"/>
          <w:lang w:bidi="fr-FR"/>
        </w:rPr>
        <w:t xml:space="preserve"> et d’urbanisme</w:t>
      </w:r>
      <w:r w:rsidRPr="00E434C5">
        <w:rPr>
          <w:rFonts w:ascii="Tahoma" w:hAnsi="Tahoma" w:cs="Tahoma"/>
          <w:bCs/>
          <w:sz w:val="24"/>
          <w:szCs w:val="24"/>
          <w:lang w:bidi="fr-FR"/>
        </w:rPr>
        <w:t xml:space="preserve"> </w:t>
      </w:r>
      <w:r w:rsidR="00C52AD0">
        <w:rPr>
          <w:rFonts w:ascii="Tahoma" w:hAnsi="Tahoma" w:cs="Tahoma"/>
          <w:bCs/>
          <w:sz w:val="24"/>
          <w:szCs w:val="24"/>
          <w:lang w:bidi="fr-FR"/>
        </w:rPr>
        <w:t xml:space="preserve">qui procèdent à un alliage efficace entre mixité fonctionnelle et mixité sociale, aménagement, développement durable et lutte contre les inondations </w:t>
      </w:r>
      <w:r w:rsidR="00927752">
        <w:rPr>
          <w:rFonts w:ascii="Tahoma" w:hAnsi="Tahoma" w:cs="Tahoma"/>
          <w:bCs/>
          <w:sz w:val="24"/>
          <w:szCs w:val="24"/>
          <w:lang w:bidi="fr-FR"/>
        </w:rPr>
        <w:t>ainsi qu’</w:t>
      </w:r>
      <w:r w:rsidR="00C52AD0">
        <w:rPr>
          <w:rFonts w:ascii="Tahoma" w:hAnsi="Tahoma" w:cs="Tahoma"/>
          <w:bCs/>
          <w:sz w:val="24"/>
          <w:szCs w:val="24"/>
          <w:lang w:bidi="fr-FR"/>
        </w:rPr>
        <w:t xml:space="preserve">à une bonne articulation </w:t>
      </w:r>
      <w:r w:rsidR="00D8116A">
        <w:rPr>
          <w:rFonts w:ascii="Tahoma" w:hAnsi="Tahoma" w:cs="Tahoma"/>
          <w:bCs/>
          <w:sz w:val="24"/>
          <w:szCs w:val="24"/>
          <w:lang w:bidi="fr-FR"/>
        </w:rPr>
        <w:t xml:space="preserve">entre le </w:t>
      </w:r>
      <w:r w:rsidR="00C52AD0">
        <w:rPr>
          <w:rFonts w:ascii="Tahoma" w:hAnsi="Tahoma" w:cs="Tahoma"/>
          <w:bCs/>
          <w:sz w:val="24"/>
          <w:szCs w:val="24"/>
          <w:lang w:bidi="fr-FR"/>
        </w:rPr>
        <w:t>rural</w:t>
      </w:r>
      <w:r w:rsidR="00D8116A">
        <w:rPr>
          <w:rFonts w:ascii="Tahoma" w:hAnsi="Tahoma" w:cs="Tahoma"/>
          <w:bCs/>
          <w:sz w:val="24"/>
          <w:szCs w:val="24"/>
          <w:lang w:bidi="fr-FR"/>
        </w:rPr>
        <w:t xml:space="preserve"> et l’</w:t>
      </w:r>
      <w:r w:rsidR="00C52AD0">
        <w:rPr>
          <w:rFonts w:ascii="Tahoma" w:hAnsi="Tahoma" w:cs="Tahoma"/>
          <w:bCs/>
          <w:sz w:val="24"/>
          <w:szCs w:val="24"/>
          <w:lang w:bidi="fr-FR"/>
        </w:rPr>
        <w:t>urbain</w:t>
      </w:r>
      <w:r w:rsidR="00D8116A">
        <w:rPr>
          <w:rFonts w:ascii="Tahoma" w:hAnsi="Tahoma" w:cs="Tahoma"/>
          <w:bCs/>
          <w:sz w:val="24"/>
          <w:szCs w:val="24"/>
          <w:lang w:bidi="fr-FR"/>
        </w:rPr>
        <w:t xml:space="preserve"> pour une meilleure équité territoriale</w:t>
      </w:r>
      <w:r w:rsidR="00927752">
        <w:rPr>
          <w:rFonts w:ascii="Tahoma" w:hAnsi="Tahoma" w:cs="Tahoma"/>
          <w:bCs/>
          <w:sz w:val="24"/>
          <w:szCs w:val="24"/>
          <w:lang w:bidi="fr-FR"/>
        </w:rPr>
        <w:t xml:space="preserve">. </w:t>
      </w:r>
      <w:bookmarkStart w:id="1" w:name="_Hlk115375423"/>
      <w:r w:rsidR="00927752">
        <w:rPr>
          <w:rFonts w:ascii="Tahoma" w:hAnsi="Tahoma" w:cs="Tahoma"/>
          <w:bCs/>
          <w:sz w:val="24"/>
          <w:szCs w:val="24"/>
          <w:lang w:bidi="fr-FR"/>
        </w:rPr>
        <w:t>Ainsi</w:t>
      </w:r>
      <w:r w:rsidR="009C61E7">
        <w:rPr>
          <w:rFonts w:ascii="Tahoma" w:hAnsi="Tahoma" w:cs="Tahoma"/>
          <w:bCs/>
          <w:sz w:val="24"/>
          <w:szCs w:val="24"/>
          <w:lang w:bidi="fr-FR"/>
        </w:rPr>
        <w:t> :</w:t>
      </w:r>
      <w:r w:rsidR="00927752">
        <w:rPr>
          <w:rFonts w:ascii="Tahoma" w:hAnsi="Tahoma" w:cs="Tahoma"/>
          <w:bCs/>
          <w:sz w:val="24"/>
          <w:szCs w:val="24"/>
          <w:lang w:bidi="fr-FR"/>
        </w:rPr>
        <w:t xml:space="preserve"> </w:t>
      </w:r>
    </w:p>
    <w:p w14:paraId="78EAEA73" w14:textId="74A5997C" w:rsidR="009C61E7" w:rsidRDefault="00927752" w:rsidP="00F91EAD">
      <w:pPr>
        <w:pStyle w:val="Paragraphedeliste"/>
        <w:numPr>
          <w:ilvl w:val="0"/>
          <w:numId w:val="18"/>
        </w:numPr>
        <w:spacing w:after="120" w:line="276" w:lineRule="auto"/>
        <w:jc w:val="both"/>
        <w:rPr>
          <w:rFonts w:ascii="Tahoma" w:hAnsi="Tahoma" w:cs="Tahoma"/>
          <w:bCs/>
          <w:sz w:val="24"/>
          <w:szCs w:val="24"/>
          <w:lang w:bidi="fr-FR"/>
        </w:rPr>
      </w:pPr>
      <w:proofErr w:type="gramStart"/>
      <w:r w:rsidRPr="009C61E7">
        <w:rPr>
          <w:rFonts w:ascii="Tahoma" w:hAnsi="Tahoma" w:cs="Tahoma"/>
          <w:bCs/>
          <w:sz w:val="24"/>
          <w:szCs w:val="24"/>
          <w:lang w:bidi="fr-FR"/>
        </w:rPr>
        <w:t>le</w:t>
      </w:r>
      <w:proofErr w:type="gramEnd"/>
      <w:r w:rsidRPr="009C61E7">
        <w:rPr>
          <w:rFonts w:ascii="Tahoma" w:hAnsi="Tahoma" w:cs="Tahoma"/>
          <w:bCs/>
          <w:sz w:val="24"/>
          <w:szCs w:val="24"/>
          <w:lang w:bidi="fr-FR"/>
        </w:rPr>
        <w:t xml:space="preserve"> S</w:t>
      </w:r>
      <w:r w:rsidR="004208E2" w:rsidRPr="009C61E7">
        <w:rPr>
          <w:rFonts w:ascii="Tahoma" w:hAnsi="Tahoma" w:cs="Tahoma"/>
          <w:bCs/>
          <w:sz w:val="24"/>
          <w:szCs w:val="24"/>
          <w:lang w:bidi="fr-FR"/>
        </w:rPr>
        <w:t>chéma d’aménagement et d’urbanisme de la Métropole Dakaroise (SAUDAK</w:t>
      </w:r>
      <w:r w:rsidR="00F91EAD" w:rsidRPr="009C61E7">
        <w:rPr>
          <w:rFonts w:ascii="Tahoma" w:hAnsi="Tahoma" w:cs="Tahoma"/>
          <w:bCs/>
          <w:sz w:val="24"/>
          <w:szCs w:val="24"/>
          <w:lang w:bidi="fr-FR"/>
        </w:rPr>
        <w:t xml:space="preserve">) est </w:t>
      </w:r>
      <w:r w:rsidR="003E7511" w:rsidRPr="009C61E7">
        <w:rPr>
          <w:rFonts w:ascii="Tahoma" w:hAnsi="Tahoma" w:cs="Tahoma"/>
          <w:bCs/>
          <w:sz w:val="24"/>
          <w:szCs w:val="24"/>
          <w:lang w:bidi="fr-FR"/>
        </w:rPr>
        <w:t>une innovation majeure</w:t>
      </w:r>
      <w:r w:rsidR="00F91EAD" w:rsidRPr="009C61E7">
        <w:rPr>
          <w:rFonts w:ascii="Tahoma" w:hAnsi="Tahoma" w:cs="Tahoma"/>
          <w:bCs/>
          <w:sz w:val="24"/>
          <w:szCs w:val="24"/>
          <w:lang w:bidi="fr-FR"/>
        </w:rPr>
        <w:t xml:space="preserve"> qui</w:t>
      </w:r>
      <w:r w:rsidR="004208E2" w:rsidRPr="009C61E7">
        <w:rPr>
          <w:rFonts w:ascii="Tahoma" w:hAnsi="Tahoma" w:cs="Tahoma"/>
          <w:bCs/>
          <w:sz w:val="24"/>
          <w:szCs w:val="24"/>
          <w:lang w:bidi="fr-FR"/>
        </w:rPr>
        <w:t xml:space="preserve"> prend en compte la spécific</w:t>
      </w:r>
      <w:r w:rsidR="003E7511" w:rsidRPr="009C61E7">
        <w:rPr>
          <w:rFonts w:ascii="Tahoma" w:hAnsi="Tahoma" w:cs="Tahoma"/>
          <w:bCs/>
          <w:sz w:val="24"/>
          <w:szCs w:val="24"/>
          <w:lang w:bidi="fr-FR"/>
        </w:rPr>
        <w:t>ité de l’axe Dakar-Thiès-Mbour</w:t>
      </w:r>
      <w:r w:rsidR="009C61E7">
        <w:rPr>
          <w:rFonts w:ascii="Tahoma" w:hAnsi="Tahoma" w:cs="Tahoma"/>
          <w:bCs/>
          <w:sz w:val="24"/>
          <w:szCs w:val="24"/>
          <w:lang w:bidi="fr-FR"/>
        </w:rPr>
        <w:t> ;</w:t>
      </w:r>
    </w:p>
    <w:p w14:paraId="27A1CE6B" w14:textId="0B131344" w:rsidR="009C61E7" w:rsidRPr="009C61E7" w:rsidRDefault="009C61E7" w:rsidP="00F91EAD">
      <w:pPr>
        <w:pStyle w:val="Paragraphedeliste"/>
        <w:numPr>
          <w:ilvl w:val="0"/>
          <w:numId w:val="18"/>
        </w:numPr>
        <w:spacing w:after="120" w:line="276" w:lineRule="auto"/>
        <w:jc w:val="both"/>
        <w:rPr>
          <w:rFonts w:ascii="Tahoma" w:hAnsi="Tahoma" w:cs="Tahoma"/>
          <w:bCs/>
          <w:sz w:val="24"/>
          <w:szCs w:val="24"/>
          <w:lang w:bidi="fr-FR"/>
        </w:rPr>
      </w:pPr>
      <w:proofErr w:type="gramStart"/>
      <w:r>
        <w:rPr>
          <w:rFonts w:ascii="Tahoma" w:hAnsi="Tahoma" w:cs="Tahoma"/>
          <w:bCs/>
          <w:sz w:val="24"/>
          <w:szCs w:val="24"/>
          <w:lang w:bidi="fr-FR"/>
        </w:rPr>
        <w:t>le</w:t>
      </w:r>
      <w:proofErr w:type="gramEnd"/>
      <w:r w:rsidR="001406D7" w:rsidRPr="009C61E7">
        <w:rPr>
          <w:rFonts w:ascii="Tahoma" w:hAnsi="Tahoma" w:cs="Tahoma"/>
          <w:bCs/>
          <w:sz w:val="24"/>
          <w:szCs w:val="24"/>
          <w:lang w:bidi="fr-FR"/>
        </w:rPr>
        <w:t xml:space="preserve"> </w:t>
      </w:r>
      <w:r w:rsidR="001406D7" w:rsidRPr="009C61E7">
        <w:rPr>
          <w:rFonts w:ascii="Tahoma" w:hAnsi="Tahoma" w:cs="Tahoma"/>
          <w:sz w:val="24"/>
          <w:szCs w:val="24"/>
        </w:rPr>
        <w:t>Schéma directeur d’Aménagement et d’Urbanisme (SDAU) devient un document stratégique, base de la planification spatiale régionale et départementale</w:t>
      </w:r>
      <w:r>
        <w:rPr>
          <w:rFonts w:ascii="Tahoma" w:hAnsi="Tahoma" w:cs="Tahoma"/>
          <w:sz w:val="24"/>
          <w:szCs w:val="24"/>
        </w:rPr>
        <w:t> ;</w:t>
      </w:r>
    </w:p>
    <w:p w14:paraId="6BA4F864" w14:textId="77777777" w:rsidR="009C61E7" w:rsidRDefault="009C61E7" w:rsidP="00F91EAD">
      <w:pPr>
        <w:pStyle w:val="Paragraphedeliste"/>
        <w:numPr>
          <w:ilvl w:val="0"/>
          <w:numId w:val="18"/>
        </w:numPr>
        <w:spacing w:after="120" w:line="276" w:lineRule="auto"/>
        <w:jc w:val="both"/>
        <w:rPr>
          <w:rFonts w:ascii="Tahoma" w:hAnsi="Tahoma" w:cs="Tahoma"/>
          <w:bCs/>
          <w:sz w:val="24"/>
          <w:szCs w:val="24"/>
          <w:lang w:bidi="fr-FR"/>
        </w:rPr>
      </w:pPr>
      <w:proofErr w:type="gramStart"/>
      <w:r>
        <w:rPr>
          <w:rFonts w:ascii="Tahoma" w:hAnsi="Tahoma" w:cs="Tahoma"/>
          <w:sz w:val="24"/>
          <w:szCs w:val="24"/>
        </w:rPr>
        <w:t>l</w:t>
      </w:r>
      <w:r w:rsidR="001406D7" w:rsidRPr="009C61E7">
        <w:rPr>
          <w:rFonts w:ascii="Tahoma" w:hAnsi="Tahoma" w:cs="Tahoma"/>
          <w:sz w:val="24"/>
          <w:szCs w:val="24"/>
        </w:rPr>
        <w:t>e</w:t>
      </w:r>
      <w:proofErr w:type="gramEnd"/>
      <w:r w:rsidR="00F91EAD" w:rsidRPr="009C61E7">
        <w:rPr>
          <w:rFonts w:ascii="Tahoma" w:hAnsi="Tahoma" w:cs="Tahoma"/>
          <w:bCs/>
          <w:sz w:val="24"/>
          <w:szCs w:val="24"/>
          <w:lang w:bidi="fr-FR"/>
        </w:rPr>
        <w:t xml:space="preserve"> </w:t>
      </w:r>
      <w:r w:rsidR="004208E2" w:rsidRPr="009C61E7">
        <w:rPr>
          <w:rFonts w:ascii="Tahoma" w:hAnsi="Tahoma" w:cs="Tahoma"/>
          <w:bCs/>
          <w:sz w:val="24"/>
          <w:szCs w:val="24"/>
          <w:lang w:bidi="fr-FR"/>
        </w:rPr>
        <w:t xml:space="preserve">plan communal ou </w:t>
      </w:r>
      <w:r w:rsidR="00774F11" w:rsidRPr="009C61E7">
        <w:rPr>
          <w:rFonts w:ascii="Tahoma" w:hAnsi="Tahoma" w:cs="Tahoma"/>
          <w:bCs/>
          <w:sz w:val="24"/>
          <w:szCs w:val="24"/>
          <w:lang w:bidi="fr-FR"/>
        </w:rPr>
        <w:t>i</w:t>
      </w:r>
      <w:r w:rsidR="004208E2" w:rsidRPr="009C61E7">
        <w:rPr>
          <w:rFonts w:ascii="Tahoma" w:hAnsi="Tahoma" w:cs="Tahoma"/>
          <w:bCs/>
          <w:sz w:val="24"/>
          <w:szCs w:val="24"/>
          <w:lang w:bidi="fr-FR"/>
        </w:rPr>
        <w:t>ntercommunal d’</w:t>
      </w:r>
      <w:r w:rsidR="00774F11" w:rsidRPr="009C61E7">
        <w:rPr>
          <w:rFonts w:ascii="Tahoma" w:hAnsi="Tahoma" w:cs="Tahoma"/>
          <w:bCs/>
          <w:sz w:val="24"/>
          <w:szCs w:val="24"/>
          <w:lang w:bidi="fr-FR"/>
        </w:rPr>
        <w:t>ur</w:t>
      </w:r>
      <w:r w:rsidR="004208E2" w:rsidRPr="009C61E7">
        <w:rPr>
          <w:rFonts w:ascii="Tahoma" w:hAnsi="Tahoma" w:cs="Tahoma"/>
          <w:bCs/>
          <w:sz w:val="24"/>
          <w:szCs w:val="24"/>
          <w:lang w:bidi="fr-FR"/>
        </w:rPr>
        <w:t xml:space="preserve">banisme (PCU ou PCUI) fusionne </w:t>
      </w:r>
      <w:r w:rsidR="00774F11" w:rsidRPr="009C61E7">
        <w:rPr>
          <w:rFonts w:ascii="Tahoma" w:hAnsi="Tahoma" w:cs="Tahoma"/>
          <w:bCs/>
          <w:sz w:val="24"/>
          <w:szCs w:val="24"/>
          <w:lang w:bidi="fr-FR"/>
        </w:rPr>
        <w:t xml:space="preserve">et remplace </w:t>
      </w:r>
      <w:r w:rsidR="004208E2" w:rsidRPr="009C61E7">
        <w:rPr>
          <w:rFonts w:ascii="Tahoma" w:hAnsi="Tahoma" w:cs="Tahoma"/>
          <w:bCs/>
          <w:sz w:val="24"/>
          <w:szCs w:val="24"/>
          <w:lang w:bidi="fr-FR"/>
        </w:rPr>
        <w:t xml:space="preserve">les </w:t>
      </w:r>
      <w:r w:rsidR="00617551" w:rsidRPr="009C61E7">
        <w:rPr>
          <w:rFonts w:ascii="Tahoma" w:hAnsi="Tahoma" w:cs="Tahoma"/>
          <w:bCs/>
          <w:sz w:val="24"/>
          <w:szCs w:val="24"/>
          <w:lang w:bidi="fr-FR"/>
        </w:rPr>
        <w:t>plans directeurs d’urbanisme (</w:t>
      </w:r>
      <w:r w:rsidR="004208E2" w:rsidRPr="009C61E7">
        <w:rPr>
          <w:rFonts w:ascii="Tahoma" w:hAnsi="Tahoma" w:cs="Tahoma"/>
          <w:bCs/>
          <w:sz w:val="24"/>
          <w:szCs w:val="24"/>
          <w:lang w:bidi="fr-FR"/>
        </w:rPr>
        <w:t>PDU</w:t>
      </w:r>
      <w:r w:rsidR="00617551" w:rsidRPr="009C61E7">
        <w:rPr>
          <w:rFonts w:ascii="Tahoma" w:hAnsi="Tahoma" w:cs="Tahoma"/>
          <w:bCs/>
          <w:sz w:val="24"/>
          <w:szCs w:val="24"/>
          <w:lang w:bidi="fr-FR"/>
        </w:rPr>
        <w:t>)</w:t>
      </w:r>
      <w:r w:rsidR="004208E2" w:rsidRPr="009C61E7">
        <w:rPr>
          <w:rFonts w:ascii="Tahoma" w:hAnsi="Tahoma" w:cs="Tahoma"/>
          <w:bCs/>
          <w:sz w:val="24"/>
          <w:szCs w:val="24"/>
          <w:lang w:bidi="fr-FR"/>
        </w:rPr>
        <w:t xml:space="preserve"> et les </w:t>
      </w:r>
      <w:r w:rsidR="00617551" w:rsidRPr="009C61E7">
        <w:rPr>
          <w:rFonts w:ascii="Tahoma" w:hAnsi="Tahoma" w:cs="Tahoma"/>
          <w:bCs/>
          <w:sz w:val="24"/>
          <w:szCs w:val="24"/>
          <w:lang w:bidi="fr-FR"/>
        </w:rPr>
        <w:t>plans d’urbanisme de détails (</w:t>
      </w:r>
      <w:r w:rsidR="004208E2" w:rsidRPr="009C61E7">
        <w:rPr>
          <w:rFonts w:ascii="Tahoma" w:hAnsi="Tahoma" w:cs="Tahoma"/>
          <w:bCs/>
          <w:sz w:val="24"/>
          <w:szCs w:val="24"/>
          <w:lang w:bidi="fr-FR"/>
        </w:rPr>
        <w:t>PUD</w:t>
      </w:r>
      <w:r w:rsidR="00617551" w:rsidRPr="009C61E7">
        <w:rPr>
          <w:rFonts w:ascii="Tahoma" w:hAnsi="Tahoma" w:cs="Tahoma"/>
          <w:bCs/>
          <w:sz w:val="24"/>
          <w:szCs w:val="24"/>
          <w:lang w:bidi="fr-FR"/>
        </w:rPr>
        <w:t>)</w:t>
      </w:r>
      <w:r w:rsidR="004208E2" w:rsidRPr="009C61E7">
        <w:rPr>
          <w:rFonts w:ascii="Tahoma" w:hAnsi="Tahoma" w:cs="Tahoma"/>
          <w:bCs/>
          <w:sz w:val="24"/>
          <w:szCs w:val="24"/>
          <w:lang w:bidi="fr-FR"/>
        </w:rPr>
        <w:t xml:space="preserve"> dans une approche territoire et </w:t>
      </w:r>
      <w:r w:rsidR="00F91EAD" w:rsidRPr="009C61E7">
        <w:rPr>
          <w:rFonts w:ascii="Tahoma" w:hAnsi="Tahoma" w:cs="Tahoma"/>
          <w:bCs/>
          <w:sz w:val="24"/>
          <w:szCs w:val="24"/>
          <w:lang w:bidi="fr-FR"/>
        </w:rPr>
        <w:t>de durabilité</w:t>
      </w:r>
      <w:r>
        <w:rPr>
          <w:rFonts w:ascii="Tahoma" w:hAnsi="Tahoma" w:cs="Tahoma"/>
          <w:bCs/>
          <w:sz w:val="24"/>
          <w:szCs w:val="24"/>
          <w:lang w:bidi="fr-FR"/>
        </w:rPr>
        <w:t> ;</w:t>
      </w:r>
    </w:p>
    <w:p w14:paraId="6B604D69" w14:textId="0DD5DDED" w:rsidR="009C61E7" w:rsidRPr="009C61E7" w:rsidRDefault="009C61E7" w:rsidP="009C61E7">
      <w:pPr>
        <w:pStyle w:val="Paragraphedeliste"/>
        <w:numPr>
          <w:ilvl w:val="0"/>
          <w:numId w:val="18"/>
        </w:numPr>
        <w:spacing w:after="120" w:line="276" w:lineRule="auto"/>
        <w:jc w:val="both"/>
        <w:rPr>
          <w:rFonts w:ascii="Tahoma" w:hAnsi="Tahoma" w:cs="Tahoma"/>
          <w:bCs/>
          <w:sz w:val="24"/>
          <w:szCs w:val="24"/>
          <w:lang w:bidi="fr-FR"/>
        </w:rPr>
      </w:pPr>
      <w:proofErr w:type="gramStart"/>
      <w:r w:rsidRPr="009C61E7">
        <w:rPr>
          <w:rFonts w:ascii="Tahoma" w:hAnsi="Tahoma" w:cs="Tahoma"/>
          <w:bCs/>
          <w:sz w:val="24"/>
          <w:szCs w:val="24"/>
          <w:lang w:bidi="fr-FR"/>
        </w:rPr>
        <w:t>le</w:t>
      </w:r>
      <w:proofErr w:type="gramEnd"/>
      <w:r w:rsidRPr="009C61E7">
        <w:rPr>
          <w:rFonts w:ascii="Tahoma" w:hAnsi="Tahoma" w:cs="Tahoma"/>
          <w:bCs/>
          <w:sz w:val="24"/>
          <w:szCs w:val="24"/>
          <w:lang w:bidi="fr-FR"/>
        </w:rPr>
        <w:t xml:space="preserve"> plan d’urbanisme des petites agglomérations (PUPA) est mis en place</w:t>
      </w:r>
      <w:r>
        <w:rPr>
          <w:rFonts w:ascii="Tahoma" w:hAnsi="Tahoma" w:cs="Tahoma"/>
          <w:bCs/>
          <w:sz w:val="24"/>
          <w:szCs w:val="24"/>
          <w:lang w:bidi="fr-FR"/>
        </w:rPr>
        <w:t xml:space="preserve"> p</w:t>
      </w:r>
      <w:r w:rsidR="00774F11" w:rsidRPr="009C61E7">
        <w:rPr>
          <w:rFonts w:ascii="Tahoma" w:hAnsi="Tahoma" w:cs="Tahoma"/>
          <w:bCs/>
          <w:sz w:val="24"/>
          <w:szCs w:val="24"/>
          <w:lang w:bidi="fr-FR"/>
        </w:rPr>
        <w:t>our prendre en compte les petites agglomérations situées dans les communes</w:t>
      </w:r>
      <w:r w:rsidR="00B43869">
        <w:rPr>
          <w:rFonts w:ascii="Tahoma" w:hAnsi="Tahoma" w:cs="Tahoma"/>
          <w:bCs/>
          <w:sz w:val="24"/>
          <w:szCs w:val="24"/>
          <w:lang w:bidi="fr-FR"/>
        </w:rPr>
        <w:t> ;</w:t>
      </w:r>
      <w:r w:rsidR="00774F11" w:rsidRPr="009C61E7">
        <w:rPr>
          <w:rFonts w:ascii="Tahoma" w:hAnsi="Tahoma" w:cs="Tahoma"/>
          <w:bCs/>
          <w:sz w:val="24"/>
          <w:szCs w:val="24"/>
          <w:lang w:bidi="fr-FR"/>
        </w:rPr>
        <w:t xml:space="preserve"> </w:t>
      </w:r>
    </w:p>
    <w:p w14:paraId="4299D08B" w14:textId="77777777" w:rsidR="009C61E7" w:rsidRDefault="00282B74" w:rsidP="00F91EAD">
      <w:pPr>
        <w:pStyle w:val="Paragraphedeliste"/>
        <w:numPr>
          <w:ilvl w:val="0"/>
          <w:numId w:val="18"/>
        </w:numPr>
        <w:spacing w:after="120" w:line="276" w:lineRule="auto"/>
        <w:jc w:val="both"/>
        <w:rPr>
          <w:rFonts w:ascii="Tahoma" w:hAnsi="Tahoma" w:cs="Tahoma"/>
          <w:bCs/>
          <w:sz w:val="24"/>
          <w:szCs w:val="24"/>
          <w:lang w:bidi="fr-FR"/>
        </w:rPr>
      </w:pPr>
      <w:proofErr w:type="gramStart"/>
      <w:r w:rsidRPr="009C61E7">
        <w:rPr>
          <w:rFonts w:ascii="Tahoma" w:hAnsi="Tahoma" w:cs="Tahoma"/>
          <w:bCs/>
          <w:sz w:val="24"/>
          <w:szCs w:val="24"/>
          <w:lang w:bidi="fr-FR"/>
        </w:rPr>
        <w:t>le</w:t>
      </w:r>
      <w:proofErr w:type="gramEnd"/>
      <w:r w:rsidRPr="009C61E7">
        <w:rPr>
          <w:rFonts w:ascii="Tahoma" w:hAnsi="Tahoma" w:cs="Tahoma"/>
          <w:bCs/>
          <w:sz w:val="24"/>
          <w:szCs w:val="24"/>
          <w:lang w:bidi="fr-FR"/>
        </w:rPr>
        <w:t xml:space="preserve"> p</w:t>
      </w:r>
      <w:r w:rsidR="00774F11" w:rsidRPr="009C61E7">
        <w:rPr>
          <w:rFonts w:ascii="Tahoma" w:hAnsi="Tahoma" w:cs="Tahoma"/>
          <w:bCs/>
          <w:sz w:val="24"/>
          <w:szCs w:val="24"/>
          <w:lang w:bidi="fr-FR"/>
        </w:rPr>
        <w:t>lan d’</w:t>
      </w:r>
      <w:r w:rsidRPr="009C61E7">
        <w:rPr>
          <w:rFonts w:ascii="Tahoma" w:hAnsi="Tahoma" w:cs="Tahoma"/>
          <w:bCs/>
          <w:sz w:val="24"/>
          <w:szCs w:val="24"/>
          <w:lang w:bidi="fr-FR"/>
        </w:rPr>
        <w:t>a</w:t>
      </w:r>
      <w:r w:rsidR="00774F11" w:rsidRPr="009C61E7">
        <w:rPr>
          <w:rFonts w:ascii="Tahoma" w:hAnsi="Tahoma" w:cs="Tahoma"/>
          <w:bCs/>
          <w:sz w:val="24"/>
          <w:szCs w:val="24"/>
          <w:lang w:bidi="fr-FR"/>
        </w:rPr>
        <w:t xml:space="preserve">ménagement de </w:t>
      </w:r>
      <w:r w:rsidRPr="009C61E7">
        <w:rPr>
          <w:rFonts w:ascii="Tahoma" w:hAnsi="Tahoma" w:cs="Tahoma"/>
          <w:bCs/>
          <w:sz w:val="24"/>
          <w:szCs w:val="24"/>
          <w:lang w:bidi="fr-FR"/>
        </w:rPr>
        <w:t>z</w:t>
      </w:r>
      <w:r w:rsidR="00774F11" w:rsidRPr="009C61E7">
        <w:rPr>
          <w:rFonts w:ascii="Tahoma" w:hAnsi="Tahoma" w:cs="Tahoma"/>
          <w:bCs/>
          <w:sz w:val="24"/>
          <w:szCs w:val="24"/>
          <w:lang w:bidi="fr-FR"/>
        </w:rPr>
        <w:t xml:space="preserve">one (PAZ), outil dédié aux </w:t>
      </w:r>
      <w:r w:rsidRPr="009C61E7">
        <w:rPr>
          <w:rFonts w:ascii="Tahoma" w:hAnsi="Tahoma" w:cs="Tahoma"/>
          <w:bCs/>
          <w:sz w:val="24"/>
          <w:szCs w:val="24"/>
          <w:lang w:bidi="fr-FR"/>
        </w:rPr>
        <w:t>p</w:t>
      </w:r>
      <w:r w:rsidR="00774F11" w:rsidRPr="009C61E7">
        <w:rPr>
          <w:rFonts w:ascii="Tahoma" w:hAnsi="Tahoma" w:cs="Tahoma"/>
          <w:bCs/>
          <w:sz w:val="24"/>
          <w:szCs w:val="24"/>
          <w:lang w:bidi="fr-FR"/>
        </w:rPr>
        <w:t xml:space="preserve">ôles urbains, aux </w:t>
      </w:r>
      <w:r w:rsidRPr="009C61E7">
        <w:rPr>
          <w:rFonts w:ascii="Tahoma" w:hAnsi="Tahoma" w:cs="Tahoma"/>
          <w:bCs/>
          <w:sz w:val="24"/>
          <w:szCs w:val="24"/>
          <w:lang w:bidi="fr-FR"/>
        </w:rPr>
        <w:t>z</w:t>
      </w:r>
      <w:r w:rsidR="00774F11" w:rsidRPr="009C61E7">
        <w:rPr>
          <w:rFonts w:ascii="Tahoma" w:hAnsi="Tahoma" w:cs="Tahoma"/>
          <w:bCs/>
          <w:sz w:val="24"/>
          <w:szCs w:val="24"/>
          <w:lang w:bidi="fr-FR"/>
        </w:rPr>
        <w:t>ones d’</w:t>
      </w:r>
      <w:r w:rsidRPr="009C61E7">
        <w:rPr>
          <w:rFonts w:ascii="Tahoma" w:hAnsi="Tahoma" w:cs="Tahoma"/>
          <w:bCs/>
          <w:sz w:val="24"/>
          <w:szCs w:val="24"/>
          <w:lang w:bidi="fr-FR"/>
        </w:rPr>
        <w:t>a</w:t>
      </w:r>
      <w:r w:rsidR="00774F11" w:rsidRPr="009C61E7">
        <w:rPr>
          <w:rFonts w:ascii="Tahoma" w:hAnsi="Tahoma" w:cs="Tahoma"/>
          <w:bCs/>
          <w:sz w:val="24"/>
          <w:szCs w:val="24"/>
          <w:lang w:bidi="fr-FR"/>
        </w:rPr>
        <w:t>ménagement concerté (ZAC) et à certaines opérations d’aménagement</w:t>
      </w:r>
      <w:r w:rsidRPr="009C61E7">
        <w:rPr>
          <w:rFonts w:ascii="Tahoma" w:hAnsi="Tahoma" w:cs="Tahoma"/>
          <w:bCs/>
          <w:sz w:val="24"/>
          <w:szCs w:val="24"/>
          <w:lang w:bidi="fr-FR"/>
        </w:rPr>
        <w:t xml:space="preserve"> a été mis en place</w:t>
      </w:r>
      <w:r w:rsidR="009C61E7">
        <w:rPr>
          <w:rFonts w:ascii="Tahoma" w:hAnsi="Tahoma" w:cs="Tahoma"/>
          <w:bCs/>
          <w:sz w:val="24"/>
          <w:szCs w:val="24"/>
          <w:lang w:bidi="fr-FR"/>
        </w:rPr>
        <w:t> ;</w:t>
      </w:r>
      <w:bookmarkEnd w:id="1"/>
    </w:p>
    <w:p w14:paraId="4840BE87" w14:textId="4449AED7" w:rsidR="001406D7" w:rsidRPr="009C61E7" w:rsidRDefault="009C61E7" w:rsidP="00F91EAD">
      <w:pPr>
        <w:pStyle w:val="Paragraphedeliste"/>
        <w:numPr>
          <w:ilvl w:val="0"/>
          <w:numId w:val="18"/>
        </w:numPr>
        <w:spacing w:after="120" w:line="276" w:lineRule="auto"/>
        <w:jc w:val="both"/>
        <w:rPr>
          <w:rFonts w:ascii="Tahoma" w:hAnsi="Tahoma" w:cs="Tahoma"/>
          <w:bCs/>
          <w:sz w:val="24"/>
          <w:szCs w:val="24"/>
          <w:lang w:bidi="fr-FR"/>
        </w:rPr>
      </w:pPr>
      <w:proofErr w:type="gramStart"/>
      <w:r>
        <w:rPr>
          <w:rFonts w:ascii="Tahoma" w:hAnsi="Tahoma" w:cs="Tahoma"/>
          <w:bCs/>
          <w:sz w:val="24"/>
          <w:szCs w:val="24"/>
          <w:lang w:bidi="fr-FR"/>
        </w:rPr>
        <w:t>la</w:t>
      </w:r>
      <w:proofErr w:type="gramEnd"/>
      <w:r>
        <w:rPr>
          <w:rFonts w:ascii="Tahoma" w:hAnsi="Tahoma" w:cs="Tahoma"/>
          <w:bCs/>
          <w:sz w:val="24"/>
          <w:szCs w:val="24"/>
          <w:lang w:bidi="fr-FR"/>
        </w:rPr>
        <w:t xml:space="preserve"> mise en place </w:t>
      </w:r>
      <w:r w:rsidR="00902414" w:rsidRPr="009C61E7">
        <w:rPr>
          <w:rFonts w:ascii="Tahoma" w:hAnsi="Tahoma" w:cs="Tahoma"/>
          <w:bCs/>
          <w:sz w:val="24"/>
          <w:szCs w:val="24"/>
          <w:lang w:bidi="fr-FR"/>
        </w:rPr>
        <w:t>des règles d’urbanisme particulières applicables aux Espaces sensibles (Espaces Littoraux, Rives Des plans d’eau, Cours d’eau, Lacs</w:t>
      </w:r>
      <w:r>
        <w:rPr>
          <w:rFonts w:ascii="Tahoma" w:hAnsi="Tahoma" w:cs="Tahoma"/>
          <w:bCs/>
          <w:sz w:val="24"/>
          <w:szCs w:val="24"/>
          <w:lang w:bidi="fr-FR"/>
        </w:rPr>
        <w:t>)</w:t>
      </w:r>
      <w:r w:rsidR="00902414" w:rsidRPr="009C61E7">
        <w:rPr>
          <w:rFonts w:ascii="Tahoma" w:hAnsi="Tahoma" w:cs="Tahoma"/>
          <w:bCs/>
          <w:sz w:val="24"/>
          <w:szCs w:val="24"/>
          <w:lang w:bidi="fr-FR"/>
        </w:rPr>
        <w:t xml:space="preserve"> pour assurer leur protection.</w:t>
      </w:r>
    </w:p>
    <w:p w14:paraId="0F0D5242" w14:textId="7C85A32B" w:rsidR="00927752" w:rsidRPr="0052046F" w:rsidRDefault="00927752" w:rsidP="00F91EAD">
      <w:pPr>
        <w:spacing w:after="120" w:line="276" w:lineRule="auto"/>
        <w:jc w:val="both"/>
        <w:rPr>
          <w:rFonts w:ascii="Tahoma" w:hAnsi="Tahoma" w:cs="Tahoma"/>
          <w:b/>
          <w:bCs/>
          <w:i/>
          <w:sz w:val="24"/>
          <w:szCs w:val="24"/>
          <w:lang w:bidi="fr-FR"/>
        </w:rPr>
      </w:pPr>
      <w:r w:rsidRPr="0052046F">
        <w:rPr>
          <w:rFonts w:ascii="Tahoma" w:hAnsi="Tahoma" w:cs="Tahoma"/>
          <w:b/>
          <w:bCs/>
          <w:i/>
          <w:sz w:val="24"/>
          <w:szCs w:val="24"/>
          <w:lang w:bidi="fr-FR"/>
        </w:rPr>
        <w:t xml:space="preserve">Pour ce qui est des </w:t>
      </w:r>
      <w:r w:rsidR="00902414" w:rsidRPr="0052046F">
        <w:rPr>
          <w:rFonts w:ascii="Tahoma" w:hAnsi="Tahoma" w:cs="Tahoma"/>
          <w:b/>
          <w:bCs/>
          <w:i/>
          <w:sz w:val="24"/>
          <w:szCs w:val="24"/>
          <w:lang w:bidi="fr-FR"/>
        </w:rPr>
        <w:t xml:space="preserve">opérations </w:t>
      </w:r>
      <w:r w:rsidR="001C5FCD" w:rsidRPr="0052046F">
        <w:rPr>
          <w:rFonts w:ascii="Tahoma" w:hAnsi="Tahoma" w:cs="Tahoma"/>
          <w:b/>
          <w:bCs/>
          <w:i/>
          <w:sz w:val="24"/>
          <w:szCs w:val="24"/>
          <w:lang w:bidi="fr-FR"/>
        </w:rPr>
        <w:t>d’urbanisme</w:t>
      </w:r>
      <w:r w:rsidR="00F353A6">
        <w:rPr>
          <w:rFonts w:ascii="Tahoma" w:hAnsi="Tahoma" w:cs="Tahoma"/>
          <w:b/>
          <w:bCs/>
          <w:i/>
          <w:sz w:val="24"/>
          <w:szCs w:val="24"/>
          <w:lang w:bidi="fr-FR"/>
        </w:rPr>
        <w:t> :</w:t>
      </w:r>
    </w:p>
    <w:p w14:paraId="77FB6A06" w14:textId="7EB0C505" w:rsidR="00493D2F" w:rsidRDefault="00927752">
      <w:pPr>
        <w:spacing w:after="120" w:line="276" w:lineRule="auto"/>
        <w:jc w:val="both"/>
        <w:rPr>
          <w:rFonts w:ascii="Tahoma" w:hAnsi="Tahoma" w:cs="Tahoma"/>
          <w:bCs/>
          <w:sz w:val="24"/>
          <w:szCs w:val="24"/>
          <w:lang w:bidi="fr-FR"/>
        </w:rPr>
      </w:pPr>
      <w:r w:rsidRPr="0052046F">
        <w:rPr>
          <w:rFonts w:ascii="Tahoma" w:hAnsi="Tahoma" w:cs="Tahoma"/>
          <w:bCs/>
          <w:sz w:val="24"/>
          <w:szCs w:val="24"/>
          <w:lang w:bidi="fr-FR"/>
        </w:rPr>
        <w:t>D</w:t>
      </w:r>
      <w:r w:rsidR="00902414" w:rsidRPr="0052046F">
        <w:rPr>
          <w:rFonts w:ascii="Tahoma" w:hAnsi="Tahoma" w:cs="Tahoma"/>
          <w:bCs/>
          <w:sz w:val="24"/>
          <w:szCs w:val="24"/>
          <w:lang w:bidi="fr-FR"/>
        </w:rPr>
        <w:t xml:space="preserve">es innovations ont été introduites pour favoriser </w:t>
      </w:r>
      <w:r w:rsidR="001313C0" w:rsidRPr="0052046F">
        <w:rPr>
          <w:rFonts w:ascii="Tahoma" w:hAnsi="Tahoma" w:cs="Tahoma"/>
          <w:bCs/>
          <w:sz w:val="24"/>
          <w:szCs w:val="24"/>
          <w:lang w:bidi="fr-FR"/>
        </w:rPr>
        <w:t xml:space="preserve">et accélérer </w:t>
      </w:r>
      <w:r w:rsidR="00902414" w:rsidRPr="0052046F">
        <w:rPr>
          <w:rFonts w:ascii="Tahoma" w:hAnsi="Tahoma" w:cs="Tahoma"/>
          <w:bCs/>
          <w:sz w:val="24"/>
          <w:szCs w:val="24"/>
          <w:lang w:bidi="fr-FR"/>
        </w:rPr>
        <w:t xml:space="preserve">la réalisation des Grands projets </w:t>
      </w:r>
      <w:r w:rsidR="001313C0" w:rsidRPr="0052046F">
        <w:rPr>
          <w:rFonts w:ascii="Tahoma" w:hAnsi="Tahoma" w:cs="Tahoma"/>
          <w:bCs/>
          <w:sz w:val="24"/>
          <w:szCs w:val="24"/>
          <w:lang w:bidi="fr-FR"/>
        </w:rPr>
        <w:t>de l’Etat avec</w:t>
      </w:r>
      <w:r w:rsidR="00493D2F">
        <w:rPr>
          <w:rFonts w:ascii="Tahoma" w:hAnsi="Tahoma" w:cs="Tahoma"/>
          <w:bCs/>
          <w:sz w:val="24"/>
          <w:szCs w:val="24"/>
          <w:lang w:bidi="fr-FR"/>
        </w:rPr>
        <w:t> </w:t>
      </w:r>
      <w:r w:rsidR="0088076F" w:rsidRPr="00493D2F">
        <w:rPr>
          <w:rFonts w:ascii="Tahoma" w:hAnsi="Tahoma" w:cs="Tahoma"/>
          <w:bCs/>
          <w:sz w:val="24"/>
          <w:szCs w:val="24"/>
          <w:lang w:bidi="fr-FR"/>
        </w:rPr>
        <w:t>la mise en place</w:t>
      </w:r>
      <w:r w:rsidR="0088076F">
        <w:rPr>
          <w:rFonts w:ascii="Tahoma" w:hAnsi="Tahoma" w:cs="Tahoma"/>
          <w:bCs/>
          <w:sz w:val="24"/>
          <w:szCs w:val="24"/>
          <w:lang w:bidi="fr-FR"/>
        </w:rPr>
        <w:t xml:space="preserve"> </w:t>
      </w:r>
      <w:r w:rsidR="00493D2F">
        <w:rPr>
          <w:rFonts w:ascii="Tahoma" w:hAnsi="Tahoma" w:cs="Tahoma"/>
          <w:bCs/>
          <w:sz w:val="24"/>
          <w:szCs w:val="24"/>
          <w:lang w:bidi="fr-FR"/>
        </w:rPr>
        <w:t>:</w:t>
      </w:r>
    </w:p>
    <w:p w14:paraId="1892CE9D" w14:textId="3D18DAFD" w:rsidR="00493D2F" w:rsidRDefault="001313C0" w:rsidP="00493D2F">
      <w:pPr>
        <w:pStyle w:val="Paragraphedeliste"/>
        <w:numPr>
          <w:ilvl w:val="0"/>
          <w:numId w:val="17"/>
        </w:numPr>
        <w:spacing w:after="120" w:line="276" w:lineRule="auto"/>
        <w:jc w:val="both"/>
        <w:rPr>
          <w:rFonts w:ascii="Tahoma" w:hAnsi="Tahoma" w:cs="Tahoma"/>
          <w:bCs/>
          <w:sz w:val="24"/>
          <w:szCs w:val="24"/>
          <w:lang w:bidi="fr-FR"/>
        </w:rPr>
      </w:pPr>
      <w:proofErr w:type="gramStart"/>
      <w:r w:rsidRPr="00493D2F">
        <w:rPr>
          <w:rFonts w:ascii="Tahoma" w:hAnsi="Tahoma" w:cs="Tahoma"/>
          <w:bCs/>
          <w:sz w:val="24"/>
          <w:szCs w:val="24"/>
          <w:lang w:bidi="fr-FR"/>
        </w:rPr>
        <w:t>des</w:t>
      </w:r>
      <w:proofErr w:type="gramEnd"/>
      <w:r w:rsidRPr="00493D2F">
        <w:rPr>
          <w:rFonts w:ascii="Tahoma" w:hAnsi="Tahoma" w:cs="Tahoma"/>
          <w:bCs/>
          <w:sz w:val="24"/>
          <w:szCs w:val="24"/>
          <w:lang w:bidi="fr-FR"/>
        </w:rPr>
        <w:t xml:space="preserve"> grands projets immobiliers</w:t>
      </w:r>
      <w:r w:rsidR="009C61E7">
        <w:rPr>
          <w:rFonts w:ascii="Tahoma" w:hAnsi="Tahoma" w:cs="Tahoma"/>
          <w:bCs/>
          <w:sz w:val="24"/>
          <w:szCs w:val="24"/>
          <w:lang w:bidi="fr-FR"/>
        </w:rPr>
        <w:t> ;</w:t>
      </w:r>
    </w:p>
    <w:p w14:paraId="3AA07C56" w14:textId="6AF5A05C" w:rsidR="00493D2F" w:rsidRDefault="001313C0" w:rsidP="00493D2F">
      <w:pPr>
        <w:pStyle w:val="Paragraphedeliste"/>
        <w:numPr>
          <w:ilvl w:val="0"/>
          <w:numId w:val="17"/>
        </w:numPr>
        <w:spacing w:after="120" w:line="276" w:lineRule="auto"/>
        <w:jc w:val="both"/>
        <w:rPr>
          <w:rFonts w:ascii="Tahoma" w:hAnsi="Tahoma" w:cs="Tahoma"/>
          <w:bCs/>
          <w:sz w:val="24"/>
          <w:szCs w:val="24"/>
          <w:lang w:bidi="fr-FR"/>
        </w:rPr>
      </w:pPr>
      <w:proofErr w:type="gramStart"/>
      <w:r w:rsidRPr="00493D2F">
        <w:rPr>
          <w:rFonts w:ascii="Tahoma" w:hAnsi="Tahoma" w:cs="Tahoma"/>
          <w:bCs/>
          <w:sz w:val="24"/>
          <w:szCs w:val="24"/>
          <w:lang w:bidi="fr-FR"/>
        </w:rPr>
        <w:t>des</w:t>
      </w:r>
      <w:proofErr w:type="gramEnd"/>
      <w:r w:rsidRPr="00493D2F">
        <w:rPr>
          <w:rFonts w:ascii="Tahoma" w:hAnsi="Tahoma" w:cs="Tahoma"/>
          <w:bCs/>
          <w:sz w:val="24"/>
          <w:szCs w:val="24"/>
          <w:lang w:bidi="fr-FR"/>
        </w:rPr>
        <w:t xml:space="preserve"> opérations d’aménagement d’ensemble</w:t>
      </w:r>
      <w:r w:rsidR="009C61E7">
        <w:rPr>
          <w:rFonts w:ascii="Tahoma" w:hAnsi="Tahoma" w:cs="Tahoma"/>
          <w:bCs/>
          <w:sz w:val="24"/>
          <w:szCs w:val="24"/>
          <w:lang w:bidi="fr-FR"/>
        </w:rPr>
        <w:t> ;</w:t>
      </w:r>
      <w:r w:rsidRPr="00493D2F">
        <w:rPr>
          <w:rFonts w:ascii="Tahoma" w:hAnsi="Tahoma" w:cs="Tahoma"/>
          <w:bCs/>
          <w:sz w:val="24"/>
          <w:szCs w:val="24"/>
          <w:lang w:bidi="fr-FR"/>
        </w:rPr>
        <w:t xml:space="preserve"> </w:t>
      </w:r>
    </w:p>
    <w:p w14:paraId="5B8806EA" w14:textId="16AAF313" w:rsidR="009C61E7" w:rsidRDefault="001313C0" w:rsidP="00493D2F">
      <w:pPr>
        <w:pStyle w:val="Paragraphedeliste"/>
        <w:numPr>
          <w:ilvl w:val="0"/>
          <w:numId w:val="17"/>
        </w:numPr>
        <w:spacing w:after="120" w:line="276" w:lineRule="auto"/>
        <w:jc w:val="both"/>
        <w:rPr>
          <w:rFonts w:ascii="Tahoma" w:hAnsi="Tahoma" w:cs="Tahoma"/>
          <w:bCs/>
          <w:sz w:val="24"/>
          <w:szCs w:val="24"/>
          <w:lang w:bidi="fr-FR"/>
        </w:rPr>
      </w:pPr>
      <w:proofErr w:type="gramStart"/>
      <w:r w:rsidRPr="00493D2F">
        <w:rPr>
          <w:rFonts w:ascii="Tahoma" w:hAnsi="Tahoma" w:cs="Tahoma"/>
          <w:bCs/>
          <w:sz w:val="24"/>
          <w:szCs w:val="24"/>
          <w:lang w:bidi="fr-FR"/>
        </w:rPr>
        <w:t>des</w:t>
      </w:r>
      <w:proofErr w:type="gramEnd"/>
      <w:r w:rsidRPr="00493D2F">
        <w:rPr>
          <w:rFonts w:ascii="Tahoma" w:hAnsi="Tahoma" w:cs="Tahoma"/>
          <w:bCs/>
          <w:sz w:val="24"/>
          <w:szCs w:val="24"/>
          <w:lang w:bidi="fr-FR"/>
        </w:rPr>
        <w:t xml:space="preserve"> grandes opérations d’urbanisme</w:t>
      </w:r>
      <w:r w:rsidR="009C61E7">
        <w:rPr>
          <w:rFonts w:ascii="Tahoma" w:hAnsi="Tahoma" w:cs="Tahoma"/>
          <w:bCs/>
          <w:sz w:val="24"/>
          <w:szCs w:val="24"/>
          <w:lang w:bidi="fr-FR"/>
        </w:rPr>
        <w:t> ;</w:t>
      </w:r>
    </w:p>
    <w:p w14:paraId="0F8D465E" w14:textId="01230834" w:rsidR="009C61E7" w:rsidRDefault="0088076F" w:rsidP="00493D2F">
      <w:pPr>
        <w:pStyle w:val="Paragraphedeliste"/>
        <w:numPr>
          <w:ilvl w:val="0"/>
          <w:numId w:val="17"/>
        </w:numPr>
        <w:spacing w:after="120" w:line="276" w:lineRule="auto"/>
        <w:jc w:val="both"/>
        <w:rPr>
          <w:rFonts w:ascii="Tahoma" w:hAnsi="Tahoma" w:cs="Tahoma"/>
          <w:bCs/>
          <w:sz w:val="24"/>
          <w:szCs w:val="24"/>
          <w:lang w:bidi="fr-FR"/>
        </w:rPr>
      </w:pPr>
      <w:proofErr w:type="gramStart"/>
      <w:r>
        <w:rPr>
          <w:rFonts w:ascii="Tahoma" w:hAnsi="Tahoma" w:cs="Tahoma"/>
          <w:bCs/>
          <w:sz w:val="24"/>
          <w:szCs w:val="24"/>
          <w:lang w:bidi="fr-FR"/>
        </w:rPr>
        <w:t>du</w:t>
      </w:r>
      <w:proofErr w:type="gramEnd"/>
      <w:r>
        <w:rPr>
          <w:rFonts w:ascii="Tahoma" w:hAnsi="Tahoma" w:cs="Tahoma"/>
          <w:bCs/>
          <w:sz w:val="24"/>
          <w:szCs w:val="24"/>
          <w:lang w:bidi="fr-FR"/>
        </w:rPr>
        <w:t xml:space="preserve"> </w:t>
      </w:r>
      <w:r w:rsidR="001C5FCD" w:rsidRPr="00493D2F">
        <w:rPr>
          <w:rFonts w:ascii="Tahoma" w:hAnsi="Tahoma" w:cs="Tahoma"/>
          <w:bCs/>
          <w:sz w:val="24"/>
          <w:szCs w:val="24"/>
          <w:lang w:bidi="fr-FR"/>
        </w:rPr>
        <w:t xml:space="preserve">concept de </w:t>
      </w:r>
      <w:r w:rsidR="001313C0" w:rsidRPr="00493D2F">
        <w:rPr>
          <w:rFonts w:ascii="Tahoma" w:hAnsi="Tahoma" w:cs="Tahoma"/>
          <w:bCs/>
          <w:sz w:val="24"/>
          <w:szCs w:val="24"/>
          <w:lang w:bidi="fr-FR"/>
        </w:rPr>
        <w:t>Renouvellement urbain</w:t>
      </w:r>
      <w:r w:rsidR="001C5FCD" w:rsidRPr="00493D2F">
        <w:rPr>
          <w:rFonts w:ascii="Tahoma" w:hAnsi="Tahoma" w:cs="Tahoma"/>
          <w:bCs/>
          <w:sz w:val="24"/>
          <w:szCs w:val="24"/>
          <w:lang w:bidi="fr-FR"/>
        </w:rPr>
        <w:t xml:space="preserve"> </w:t>
      </w:r>
    </w:p>
    <w:p w14:paraId="05BE0E07" w14:textId="02010FEF" w:rsidR="001313C0" w:rsidRPr="00493D2F" w:rsidRDefault="009C61E7" w:rsidP="00493D2F">
      <w:pPr>
        <w:pStyle w:val="Paragraphedeliste"/>
        <w:numPr>
          <w:ilvl w:val="0"/>
          <w:numId w:val="17"/>
        </w:numPr>
        <w:spacing w:after="120" w:line="276" w:lineRule="auto"/>
        <w:jc w:val="both"/>
        <w:rPr>
          <w:rFonts w:ascii="Tahoma" w:hAnsi="Tahoma" w:cs="Tahoma"/>
          <w:bCs/>
          <w:sz w:val="24"/>
          <w:szCs w:val="24"/>
          <w:lang w:bidi="fr-FR"/>
        </w:rPr>
      </w:pPr>
      <w:proofErr w:type="gramStart"/>
      <w:r>
        <w:rPr>
          <w:rFonts w:ascii="Tahoma" w:hAnsi="Tahoma" w:cs="Tahoma"/>
          <w:bCs/>
          <w:sz w:val="24"/>
          <w:szCs w:val="24"/>
          <w:lang w:bidi="fr-FR"/>
        </w:rPr>
        <w:t>du</w:t>
      </w:r>
      <w:proofErr w:type="gramEnd"/>
      <w:r>
        <w:rPr>
          <w:rFonts w:ascii="Tahoma" w:hAnsi="Tahoma" w:cs="Tahoma"/>
          <w:bCs/>
          <w:sz w:val="24"/>
          <w:szCs w:val="24"/>
          <w:lang w:bidi="fr-FR"/>
        </w:rPr>
        <w:t xml:space="preserve"> </w:t>
      </w:r>
      <w:r w:rsidR="001C5FCD" w:rsidRPr="00493D2F">
        <w:rPr>
          <w:rFonts w:ascii="Tahoma" w:hAnsi="Tahoma" w:cs="Tahoma"/>
          <w:bCs/>
          <w:sz w:val="24"/>
          <w:szCs w:val="24"/>
          <w:lang w:bidi="fr-FR"/>
        </w:rPr>
        <w:t>Pôle urbain</w:t>
      </w:r>
      <w:r w:rsidR="0088076F">
        <w:rPr>
          <w:rFonts w:ascii="Tahoma" w:hAnsi="Tahoma" w:cs="Tahoma"/>
          <w:bCs/>
          <w:sz w:val="24"/>
          <w:szCs w:val="24"/>
          <w:lang w:bidi="fr-FR"/>
        </w:rPr>
        <w:t xml:space="preserve"> consacré comme opération d’aménagement</w:t>
      </w:r>
      <w:r w:rsidR="000B0195" w:rsidRPr="00493D2F">
        <w:rPr>
          <w:rFonts w:ascii="Tahoma" w:hAnsi="Tahoma" w:cs="Tahoma"/>
          <w:bCs/>
          <w:sz w:val="24"/>
          <w:szCs w:val="24"/>
          <w:lang w:bidi="fr-FR"/>
        </w:rPr>
        <w:t>.</w:t>
      </w:r>
    </w:p>
    <w:p w14:paraId="72EBCBA5" w14:textId="47F68517" w:rsidR="0052046F" w:rsidRPr="00E93932" w:rsidRDefault="0052046F" w:rsidP="00E93932">
      <w:pPr>
        <w:spacing w:after="120" w:line="276" w:lineRule="auto"/>
        <w:jc w:val="both"/>
        <w:rPr>
          <w:rFonts w:ascii="Tahoma" w:hAnsi="Tahoma" w:cs="Tahoma"/>
          <w:bCs/>
          <w:i/>
          <w:iCs/>
          <w:sz w:val="24"/>
          <w:szCs w:val="24"/>
          <w:lang w:bidi="fr-FR"/>
        </w:rPr>
      </w:pPr>
      <w:r w:rsidRPr="00E93932">
        <w:rPr>
          <w:rFonts w:ascii="Tahoma" w:hAnsi="Tahoma" w:cs="Tahoma"/>
          <w:b/>
          <w:bCs/>
          <w:i/>
          <w:iCs/>
          <w:sz w:val="24"/>
          <w:szCs w:val="24"/>
        </w:rPr>
        <w:t>En ce qui concerne les actes d’urbanisme</w:t>
      </w:r>
      <w:r w:rsidR="00F353A6">
        <w:rPr>
          <w:rFonts w:ascii="Tahoma" w:hAnsi="Tahoma" w:cs="Tahoma"/>
          <w:b/>
          <w:bCs/>
          <w:i/>
          <w:iCs/>
          <w:sz w:val="24"/>
          <w:szCs w:val="24"/>
        </w:rPr>
        <w:t> :</w:t>
      </w:r>
    </w:p>
    <w:p w14:paraId="4CB9CBD9" w14:textId="7027715F" w:rsidR="00F353A6" w:rsidRDefault="0052046F" w:rsidP="00E93932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</w:t>
      </w:r>
      <w:r w:rsidRPr="00E93932">
        <w:rPr>
          <w:rFonts w:ascii="Tahoma" w:hAnsi="Tahoma" w:cs="Tahoma"/>
          <w:sz w:val="24"/>
          <w:szCs w:val="24"/>
        </w:rPr>
        <w:t>es innovations favorisant la simplification des procédures d’urbanisme et la modernisation des services de l’urbanisme ont été apportés, avec notamment</w:t>
      </w:r>
      <w:r w:rsidR="00493D2F">
        <w:rPr>
          <w:rFonts w:ascii="Tahoma" w:hAnsi="Tahoma" w:cs="Tahoma"/>
          <w:sz w:val="24"/>
          <w:szCs w:val="24"/>
        </w:rPr>
        <w:t> :</w:t>
      </w:r>
    </w:p>
    <w:p w14:paraId="03EEB55B" w14:textId="4F096CD5" w:rsidR="0088076F" w:rsidRDefault="0052046F" w:rsidP="00F353A6">
      <w:pPr>
        <w:pStyle w:val="Paragraphedeliste"/>
        <w:numPr>
          <w:ilvl w:val="0"/>
          <w:numId w:val="16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gramStart"/>
      <w:r w:rsidRPr="00F353A6">
        <w:rPr>
          <w:rFonts w:ascii="Tahoma" w:hAnsi="Tahoma" w:cs="Tahoma"/>
          <w:sz w:val="24"/>
          <w:szCs w:val="24"/>
        </w:rPr>
        <w:t>l’institution</w:t>
      </w:r>
      <w:proofErr w:type="gramEnd"/>
      <w:r w:rsidRPr="00F353A6">
        <w:rPr>
          <w:rFonts w:ascii="Tahoma" w:hAnsi="Tahoma" w:cs="Tahoma"/>
          <w:sz w:val="24"/>
          <w:szCs w:val="24"/>
        </w:rPr>
        <w:t xml:space="preserve"> de l’autorisation d’aménager en lieu et place de l’autorisation de lotir</w:t>
      </w:r>
      <w:r w:rsidR="0088076F">
        <w:rPr>
          <w:rFonts w:ascii="Tahoma" w:hAnsi="Tahoma" w:cs="Tahoma"/>
          <w:sz w:val="24"/>
          <w:szCs w:val="24"/>
        </w:rPr>
        <w:t> ;</w:t>
      </w:r>
    </w:p>
    <w:p w14:paraId="2771AEA9" w14:textId="6D067222" w:rsidR="00F353A6" w:rsidRDefault="0088076F" w:rsidP="00F353A6">
      <w:pPr>
        <w:pStyle w:val="Paragraphedeliste"/>
        <w:numPr>
          <w:ilvl w:val="0"/>
          <w:numId w:val="16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la</w:t>
      </w:r>
      <w:proofErr w:type="gramEnd"/>
      <w:r>
        <w:rPr>
          <w:rFonts w:ascii="Tahoma" w:hAnsi="Tahoma" w:cs="Tahoma"/>
          <w:sz w:val="24"/>
          <w:szCs w:val="24"/>
        </w:rPr>
        <w:t xml:space="preserve"> mise en place de </w:t>
      </w:r>
      <w:r w:rsidR="0052046F" w:rsidRPr="00F353A6">
        <w:rPr>
          <w:rFonts w:ascii="Tahoma" w:hAnsi="Tahoma" w:cs="Tahoma"/>
          <w:sz w:val="24"/>
          <w:szCs w:val="24"/>
        </w:rPr>
        <w:t>l’autorisation de construire et d’aménager qui permet d’accélérer les Grands projets de l’Etat et des Collectivités territoriales</w:t>
      </w:r>
      <w:r>
        <w:rPr>
          <w:rFonts w:ascii="Tahoma" w:hAnsi="Tahoma" w:cs="Tahoma"/>
          <w:sz w:val="24"/>
          <w:szCs w:val="24"/>
        </w:rPr>
        <w:t> ;</w:t>
      </w:r>
      <w:r w:rsidR="0052046F" w:rsidRPr="00F353A6">
        <w:rPr>
          <w:rFonts w:ascii="Tahoma" w:hAnsi="Tahoma" w:cs="Tahoma"/>
          <w:sz w:val="24"/>
          <w:szCs w:val="24"/>
        </w:rPr>
        <w:t xml:space="preserve"> </w:t>
      </w:r>
    </w:p>
    <w:p w14:paraId="33135644" w14:textId="305DF0A7" w:rsidR="0052046F" w:rsidRPr="00F353A6" w:rsidRDefault="0052046F" w:rsidP="00F353A6">
      <w:pPr>
        <w:pStyle w:val="Paragraphedeliste"/>
        <w:numPr>
          <w:ilvl w:val="0"/>
          <w:numId w:val="16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gramStart"/>
      <w:r w:rsidRPr="00F353A6">
        <w:rPr>
          <w:rFonts w:ascii="Tahoma" w:hAnsi="Tahoma" w:cs="Tahoma"/>
          <w:sz w:val="24"/>
          <w:szCs w:val="24"/>
        </w:rPr>
        <w:t>le</w:t>
      </w:r>
      <w:proofErr w:type="gramEnd"/>
      <w:r w:rsidRPr="00F353A6">
        <w:rPr>
          <w:rFonts w:ascii="Tahoma" w:hAnsi="Tahoma" w:cs="Tahoma"/>
          <w:sz w:val="24"/>
          <w:szCs w:val="24"/>
        </w:rPr>
        <w:t xml:space="preserve"> renforcement de l’encadrement des délais de délivrance de l’autorisation de construire dont le présent code s'efforce de lever toutes les entraves à sa délivrance.</w:t>
      </w:r>
    </w:p>
    <w:p w14:paraId="168D5C79" w14:textId="77777777" w:rsidR="00F353A6" w:rsidRPr="00F353A6" w:rsidRDefault="00F353A6" w:rsidP="00E93932">
      <w:pPr>
        <w:spacing w:after="120" w:line="276" w:lineRule="auto"/>
        <w:jc w:val="both"/>
        <w:rPr>
          <w:rFonts w:ascii="Tahoma" w:hAnsi="Tahoma" w:cs="Tahoma"/>
          <w:b/>
          <w:i/>
          <w:iCs/>
          <w:sz w:val="24"/>
          <w:szCs w:val="24"/>
          <w:lang w:bidi="fr-FR"/>
        </w:rPr>
      </w:pPr>
      <w:r w:rsidRPr="00F353A6">
        <w:rPr>
          <w:rFonts w:ascii="Tahoma" w:hAnsi="Tahoma" w:cs="Tahoma"/>
          <w:b/>
          <w:i/>
          <w:iCs/>
          <w:sz w:val="24"/>
          <w:szCs w:val="24"/>
          <w:lang w:bidi="fr-FR"/>
        </w:rPr>
        <w:t>En ce qui concerne les sanctions :</w:t>
      </w:r>
    </w:p>
    <w:p w14:paraId="6A0DFA63" w14:textId="45937F60" w:rsidR="003E7511" w:rsidRDefault="00F353A6" w:rsidP="00E93932">
      <w:pPr>
        <w:spacing w:after="120" w:line="276" w:lineRule="auto"/>
        <w:jc w:val="both"/>
        <w:rPr>
          <w:rFonts w:ascii="Tahoma" w:hAnsi="Tahoma" w:cs="Tahoma"/>
          <w:bCs/>
          <w:sz w:val="24"/>
          <w:szCs w:val="24"/>
          <w:lang w:bidi="fr-FR"/>
        </w:rPr>
      </w:pPr>
      <w:r>
        <w:rPr>
          <w:rFonts w:ascii="Tahoma" w:hAnsi="Tahoma" w:cs="Tahoma"/>
          <w:bCs/>
          <w:sz w:val="24"/>
          <w:szCs w:val="24"/>
          <w:lang w:bidi="fr-FR"/>
        </w:rPr>
        <w:t>L</w:t>
      </w:r>
      <w:r w:rsidR="00800838" w:rsidRPr="0052046F">
        <w:rPr>
          <w:rFonts w:ascii="Tahoma" w:hAnsi="Tahoma" w:cs="Tahoma"/>
          <w:bCs/>
          <w:sz w:val="24"/>
          <w:szCs w:val="24"/>
          <w:lang w:bidi="fr-FR"/>
        </w:rPr>
        <w:t>a palette des sanctions administratives, civiles et pénales est élargie pour mieux assurer l’effectivité des règles et réprimer leur violation.</w:t>
      </w:r>
    </w:p>
    <w:p w14:paraId="354B9849" w14:textId="77777777" w:rsidR="004F20AD" w:rsidRPr="00E93932" w:rsidRDefault="004F20AD" w:rsidP="003E7511">
      <w:pPr>
        <w:spacing w:after="120" w:line="276" w:lineRule="auto"/>
        <w:jc w:val="right"/>
        <w:rPr>
          <w:rFonts w:ascii="Tahoma" w:hAnsi="Tahoma" w:cs="Tahoma"/>
          <w:bCs/>
          <w:sz w:val="8"/>
          <w:szCs w:val="24"/>
          <w:lang w:bidi="fr-FR"/>
        </w:rPr>
      </w:pPr>
    </w:p>
    <w:p w14:paraId="301DE6B6" w14:textId="77777777" w:rsidR="00A1058D" w:rsidRPr="00E434C5" w:rsidRDefault="00A23BE4" w:rsidP="003E7511">
      <w:pPr>
        <w:spacing w:line="276" w:lineRule="auto"/>
        <w:rPr>
          <w:rFonts w:ascii="Tahoma" w:hAnsi="Tahoma" w:cs="Tahoma"/>
          <w:b/>
          <w:bCs/>
          <w:sz w:val="24"/>
          <w:szCs w:val="24"/>
          <w:lang w:bidi="fr-FR"/>
        </w:rPr>
      </w:pPr>
      <w:r w:rsidRPr="00E434C5">
        <w:rPr>
          <w:rFonts w:ascii="Tahoma" w:hAnsi="Tahoma" w:cs="Tahoma"/>
          <w:b/>
          <w:bCs/>
          <w:sz w:val="24"/>
          <w:szCs w:val="24"/>
          <w:lang w:bidi="fr-FR"/>
        </w:rPr>
        <w:t xml:space="preserve">II°) - </w:t>
      </w:r>
      <w:r w:rsidR="00A1058D" w:rsidRPr="00E434C5">
        <w:rPr>
          <w:rFonts w:ascii="Tahoma" w:hAnsi="Tahoma" w:cs="Tahoma"/>
          <w:b/>
          <w:bCs/>
          <w:sz w:val="24"/>
          <w:szCs w:val="24"/>
          <w:lang w:bidi="fr-FR"/>
        </w:rPr>
        <w:t>Sur le Code de la construction</w:t>
      </w:r>
    </w:p>
    <w:p w14:paraId="0628A4D2" w14:textId="77777777" w:rsidR="00916173" w:rsidRDefault="006D2CFA" w:rsidP="004F20AD">
      <w:pPr>
        <w:spacing w:after="120" w:line="276" w:lineRule="auto"/>
        <w:jc w:val="both"/>
        <w:rPr>
          <w:rFonts w:ascii="Tahoma" w:hAnsi="Tahoma" w:cs="Tahoma"/>
          <w:bCs/>
          <w:sz w:val="24"/>
          <w:szCs w:val="24"/>
          <w:lang w:bidi="fr-FR"/>
        </w:rPr>
      </w:pPr>
      <w:r w:rsidRPr="00E434C5">
        <w:rPr>
          <w:rFonts w:ascii="Tahoma" w:hAnsi="Tahoma" w:cs="Tahoma"/>
          <w:bCs/>
          <w:sz w:val="24"/>
          <w:szCs w:val="24"/>
          <w:lang w:bidi="fr-FR"/>
        </w:rPr>
        <w:t>C</w:t>
      </w:r>
      <w:r w:rsidR="00800838">
        <w:rPr>
          <w:rFonts w:ascii="Tahoma" w:hAnsi="Tahoma" w:cs="Tahoma"/>
          <w:bCs/>
          <w:sz w:val="24"/>
          <w:szCs w:val="24"/>
          <w:lang w:bidi="fr-FR"/>
        </w:rPr>
        <w:t xml:space="preserve">onformément aux instructions du Chef de l’Etat, </w:t>
      </w:r>
      <w:r w:rsidR="0049690F" w:rsidRPr="00E434C5">
        <w:rPr>
          <w:rFonts w:ascii="Tahoma" w:hAnsi="Tahoma" w:cs="Tahoma"/>
          <w:bCs/>
          <w:sz w:val="24"/>
          <w:szCs w:val="24"/>
          <w:lang w:bidi="fr-FR"/>
        </w:rPr>
        <w:t>l</w:t>
      </w:r>
      <w:r w:rsidR="00800838">
        <w:rPr>
          <w:rFonts w:ascii="Tahoma" w:hAnsi="Tahoma" w:cs="Tahoma"/>
          <w:bCs/>
          <w:sz w:val="24"/>
          <w:szCs w:val="24"/>
          <w:lang w:bidi="fr-FR"/>
        </w:rPr>
        <w:t>e projet de C</w:t>
      </w:r>
      <w:r w:rsidR="008C1520" w:rsidRPr="00E434C5">
        <w:rPr>
          <w:rFonts w:ascii="Tahoma" w:hAnsi="Tahoma" w:cs="Tahoma"/>
          <w:bCs/>
          <w:sz w:val="24"/>
          <w:szCs w:val="24"/>
          <w:lang w:bidi="fr-FR"/>
        </w:rPr>
        <w:t xml:space="preserve">ode </w:t>
      </w:r>
      <w:r w:rsidR="00800838">
        <w:rPr>
          <w:rFonts w:ascii="Tahoma" w:hAnsi="Tahoma" w:cs="Tahoma"/>
          <w:bCs/>
          <w:sz w:val="24"/>
          <w:szCs w:val="24"/>
          <w:lang w:bidi="fr-FR"/>
        </w:rPr>
        <w:t xml:space="preserve">de la Construction </w:t>
      </w:r>
      <w:r w:rsidR="008C1520" w:rsidRPr="00E434C5">
        <w:rPr>
          <w:rFonts w:ascii="Tahoma" w:hAnsi="Tahoma" w:cs="Tahoma"/>
          <w:bCs/>
          <w:sz w:val="24"/>
          <w:szCs w:val="24"/>
          <w:lang w:bidi="fr-FR"/>
        </w:rPr>
        <w:t xml:space="preserve">met un accent particulier </w:t>
      </w:r>
      <w:r w:rsidR="00F15AB4" w:rsidRPr="00E434C5">
        <w:rPr>
          <w:rFonts w:ascii="Tahoma" w:hAnsi="Tahoma" w:cs="Tahoma"/>
          <w:bCs/>
          <w:sz w:val="24"/>
          <w:szCs w:val="24"/>
          <w:lang w:bidi="fr-FR"/>
        </w:rPr>
        <w:t>sur la sécurité des constructions avec le renforcement du rôl</w:t>
      </w:r>
      <w:r w:rsidRPr="00E434C5">
        <w:rPr>
          <w:rFonts w:ascii="Tahoma" w:hAnsi="Tahoma" w:cs="Tahoma"/>
          <w:bCs/>
          <w:sz w:val="24"/>
          <w:szCs w:val="24"/>
          <w:lang w:bidi="fr-FR"/>
        </w:rPr>
        <w:t>e de l’Inspection générale des B</w:t>
      </w:r>
      <w:r w:rsidR="00F15AB4" w:rsidRPr="00E434C5">
        <w:rPr>
          <w:rFonts w:ascii="Tahoma" w:hAnsi="Tahoma" w:cs="Tahoma"/>
          <w:bCs/>
          <w:sz w:val="24"/>
          <w:szCs w:val="24"/>
          <w:lang w:bidi="fr-FR"/>
        </w:rPr>
        <w:t xml:space="preserve">âtiments qui peut désormais agir à titre préventif </w:t>
      </w:r>
      <w:r w:rsidR="00AD466F">
        <w:rPr>
          <w:rFonts w:ascii="Tahoma" w:hAnsi="Tahoma" w:cs="Tahoma"/>
          <w:bCs/>
          <w:sz w:val="24"/>
          <w:szCs w:val="24"/>
          <w:lang w:bidi="fr-FR"/>
        </w:rPr>
        <w:t>avec l’instauration d’</w:t>
      </w:r>
      <w:r w:rsidR="008C1520" w:rsidRPr="00E434C5">
        <w:rPr>
          <w:rFonts w:ascii="Tahoma" w:hAnsi="Tahoma" w:cs="Tahoma"/>
          <w:bCs/>
          <w:sz w:val="24"/>
          <w:szCs w:val="24"/>
          <w:lang w:bidi="fr-FR"/>
        </w:rPr>
        <w:t>une</w:t>
      </w:r>
      <w:r w:rsidR="00F15AB4" w:rsidRPr="00E434C5">
        <w:rPr>
          <w:rFonts w:ascii="Tahoma" w:hAnsi="Tahoma" w:cs="Tahoma"/>
          <w:bCs/>
          <w:sz w:val="24"/>
          <w:szCs w:val="24"/>
          <w:lang w:bidi="fr-FR"/>
        </w:rPr>
        <w:t xml:space="preserve"> autorisation d’ouverture de fouilles pour toute construction de bâtiment requérant le contrôle technique obligatoire</w:t>
      </w:r>
      <w:r w:rsidR="00744921" w:rsidRPr="00E434C5">
        <w:rPr>
          <w:rFonts w:ascii="Tahoma" w:hAnsi="Tahoma" w:cs="Tahoma"/>
          <w:bCs/>
          <w:sz w:val="24"/>
          <w:szCs w:val="24"/>
          <w:lang w:bidi="fr-FR"/>
        </w:rPr>
        <w:t xml:space="preserve"> à l’instar des </w:t>
      </w:r>
      <w:r w:rsidR="00F15AB4" w:rsidRPr="00E434C5">
        <w:rPr>
          <w:rFonts w:ascii="Tahoma" w:hAnsi="Tahoma" w:cs="Tahoma"/>
          <w:bCs/>
          <w:sz w:val="24"/>
          <w:szCs w:val="24"/>
          <w:lang w:bidi="fr-FR"/>
        </w:rPr>
        <w:t>immeuble</w:t>
      </w:r>
      <w:r w:rsidR="00744921" w:rsidRPr="00E434C5">
        <w:rPr>
          <w:rFonts w:ascii="Tahoma" w:hAnsi="Tahoma" w:cs="Tahoma"/>
          <w:bCs/>
          <w:sz w:val="24"/>
          <w:szCs w:val="24"/>
          <w:lang w:bidi="fr-FR"/>
        </w:rPr>
        <w:t>s</w:t>
      </w:r>
      <w:r w:rsidR="00F15AB4" w:rsidRPr="00E434C5">
        <w:rPr>
          <w:rFonts w:ascii="Tahoma" w:hAnsi="Tahoma" w:cs="Tahoma"/>
          <w:bCs/>
          <w:sz w:val="24"/>
          <w:szCs w:val="24"/>
          <w:lang w:bidi="fr-FR"/>
        </w:rPr>
        <w:t xml:space="preserve"> de grande hauteur</w:t>
      </w:r>
      <w:r w:rsidR="00744921" w:rsidRPr="00E434C5">
        <w:rPr>
          <w:rFonts w:ascii="Tahoma" w:hAnsi="Tahoma" w:cs="Tahoma"/>
          <w:bCs/>
          <w:sz w:val="24"/>
          <w:szCs w:val="24"/>
          <w:lang w:bidi="fr-FR"/>
        </w:rPr>
        <w:t xml:space="preserve"> ou ceux rec</w:t>
      </w:r>
      <w:r w:rsidR="00F15AB4" w:rsidRPr="00E434C5">
        <w:rPr>
          <w:rFonts w:ascii="Tahoma" w:hAnsi="Tahoma" w:cs="Tahoma"/>
          <w:bCs/>
          <w:sz w:val="24"/>
          <w:szCs w:val="24"/>
          <w:lang w:bidi="fr-FR"/>
        </w:rPr>
        <w:t>evant du public</w:t>
      </w:r>
      <w:r w:rsidR="00744921" w:rsidRPr="00E434C5">
        <w:rPr>
          <w:rFonts w:ascii="Tahoma" w:hAnsi="Tahoma" w:cs="Tahoma"/>
          <w:bCs/>
          <w:sz w:val="24"/>
          <w:szCs w:val="24"/>
          <w:lang w:bidi="fr-FR"/>
        </w:rPr>
        <w:t>.</w:t>
      </w:r>
    </w:p>
    <w:p w14:paraId="6047B174" w14:textId="77777777" w:rsidR="00AD466F" w:rsidRDefault="00AD466F" w:rsidP="000E43CB">
      <w:pPr>
        <w:spacing w:after="120" w:line="276" w:lineRule="auto"/>
        <w:jc w:val="both"/>
        <w:rPr>
          <w:rFonts w:ascii="Tahoma" w:hAnsi="Tahoma" w:cs="Tahoma"/>
          <w:bCs/>
          <w:sz w:val="24"/>
          <w:szCs w:val="24"/>
          <w:lang w:bidi="fr-FR"/>
        </w:rPr>
      </w:pPr>
      <w:r>
        <w:rPr>
          <w:rFonts w:ascii="Tahoma" w:hAnsi="Tahoma" w:cs="Tahoma"/>
          <w:bCs/>
          <w:sz w:val="24"/>
          <w:szCs w:val="24"/>
          <w:lang w:bidi="fr-FR"/>
        </w:rPr>
        <w:t>Les innovations majeures du projet de Code de la Construction se déclinent comme suit :</w:t>
      </w:r>
    </w:p>
    <w:p w14:paraId="396F8C94" w14:textId="77777777" w:rsidR="00AD466F" w:rsidRPr="00AD466F" w:rsidRDefault="00AD466F" w:rsidP="00AD466F">
      <w:pPr>
        <w:numPr>
          <w:ilvl w:val="0"/>
          <w:numId w:val="14"/>
        </w:numPr>
        <w:spacing w:after="120" w:line="276" w:lineRule="auto"/>
        <w:jc w:val="both"/>
        <w:rPr>
          <w:rFonts w:ascii="Tahoma" w:hAnsi="Tahoma" w:cs="Tahoma"/>
          <w:bCs/>
          <w:sz w:val="24"/>
          <w:szCs w:val="24"/>
          <w:lang w:bidi="fr-FR"/>
        </w:rPr>
      </w:pPr>
      <w:proofErr w:type="gramStart"/>
      <w:r>
        <w:rPr>
          <w:rFonts w:ascii="Tahoma" w:hAnsi="Tahoma" w:cs="Tahoma"/>
          <w:bCs/>
          <w:sz w:val="24"/>
          <w:szCs w:val="24"/>
          <w:lang w:bidi="fr-FR"/>
        </w:rPr>
        <w:t>l’obligation</w:t>
      </w:r>
      <w:proofErr w:type="gramEnd"/>
      <w:r>
        <w:rPr>
          <w:rFonts w:ascii="Tahoma" w:hAnsi="Tahoma" w:cs="Tahoma"/>
          <w:bCs/>
          <w:sz w:val="24"/>
          <w:szCs w:val="24"/>
          <w:lang w:bidi="fr-FR"/>
        </w:rPr>
        <w:t xml:space="preserve"> de doter les </w:t>
      </w:r>
      <w:r w:rsidRPr="00AD466F">
        <w:rPr>
          <w:rFonts w:ascii="Tahoma" w:hAnsi="Tahoma" w:cs="Tahoma"/>
          <w:bCs/>
          <w:sz w:val="24"/>
          <w:szCs w:val="24"/>
          <w:lang w:bidi="fr-FR"/>
        </w:rPr>
        <w:t>immeubles de places de parking suffisantes ;</w:t>
      </w:r>
    </w:p>
    <w:p w14:paraId="0770D0A7" w14:textId="77777777" w:rsidR="00AD466F" w:rsidRPr="00AD466F" w:rsidRDefault="00AD466F" w:rsidP="00AD466F">
      <w:pPr>
        <w:numPr>
          <w:ilvl w:val="0"/>
          <w:numId w:val="14"/>
        </w:numPr>
        <w:spacing w:after="120" w:line="276" w:lineRule="auto"/>
        <w:jc w:val="both"/>
        <w:rPr>
          <w:rFonts w:ascii="Tahoma" w:hAnsi="Tahoma" w:cs="Tahoma"/>
          <w:bCs/>
          <w:sz w:val="24"/>
          <w:szCs w:val="24"/>
          <w:lang w:bidi="fr-FR"/>
        </w:rPr>
      </w:pPr>
      <w:proofErr w:type="gramStart"/>
      <w:r w:rsidRPr="00AD466F">
        <w:rPr>
          <w:rFonts w:ascii="Tahoma" w:hAnsi="Tahoma" w:cs="Tahoma"/>
          <w:bCs/>
          <w:sz w:val="24"/>
          <w:szCs w:val="24"/>
          <w:lang w:bidi="fr-FR"/>
        </w:rPr>
        <w:t>le</w:t>
      </w:r>
      <w:proofErr w:type="gramEnd"/>
      <w:r w:rsidRPr="00AD466F">
        <w:rPr>
          <w:rFonts w:ascii="Tahoma" w:hAnsi="Tahoma" w:cs="Tahoma"/>
          <w:bCs/>
          <w:sz w:val="24"/>
          <w:szCs w:val="24"/>
          <w:lang w:bidi="fr-FR"/>
        </w:rPr>
        <w:t xml:space="preserve"> renforcement de l’arsenal juridique en matière d’efficacité énergétique ;</w:t>
      </w:r>
    </w:p>
    <w:p w14:paraId="0E0143B4" w14:textId="77777777" w:rsidR="00AD466F" w:rsidRPr="00AD466F" w:rsidRDefault="00AD466F" w:rsidP="00AD466F">
      <w:pPr>
        <w:numPr>
          <w:ilvl w:val="0"/>
          <w:numId w:val="14"/>
        </w:numPr>
        <w:spacing w:after="120" w:line="276" w:lineRule="auto"/>
        <w:jc w:val="both"/>
        <w:rPr>
          <w:rFonts w:ascii="Tahoma" w:hAnsi="Tahoma" w:cs="Tahoma"/>
          <w:bCs/>
          <w:sz w:val="24"/>
          <w:szCs w:val="24"/>
          <w:lang w:bidi="fr-FR"/>
        </w:rPr>
      </w:pPr>
      <w:proofErr w:type="gramStart"/>
      <w:r w:rsidRPr="00AD466F">
        <w:rPr>
          <w:rFonts w:ascii="Tahoma" w:hAnsi="Tahoma" w:cs="Tahoma"/>
          <w:bCs/>
          <w:sz w:val="24"/>
          <w:szCs w:val="24"/>
          <w:lang w:bidi="fr-FR"/>
        </w:rPr>
        <w:t>la</w:t>
      </w:r>
      <w:proofErr w:type="gramEnd"/>
      <w:r w:rsidRPr="00AD466F">
        <w:rPr>
          <w:rFonts w:ascii="Tahoma" w:hAnsi="Tahoma" w:cs="Tahoma"/>
          <w:bCs/>
          <w:sz w:val="24"/>
          <w:szCs w:val="24"/>
          <w:lang w:bidi="fr-FR"/>
        </w:rPr>
        <w:t xml:space="preserve"> prise en compte des droits des personnes à mobilité réduite ;</w:t>
      </w:r>
    </w:p>
    <w:p w14:paraId="618F0A3C" w14:textId="77777777" w:rsidR="00AD466F" w:rsidRPr="00AD466F" w:rsidRDefault="00AD466F" w:rsidP="00AD466F">
      <w:pPr>
        <w:numPr>
          <w:ilvl w:val="0"/>
          <w:numId w:val="14"/>
        </w:numPr>
        <w:spacing w:after="120" w:line="276" w:lineRule="auto"/>
        <w:jc w:val="both"/>
        <w:rPr>
          <w:rFonts w:ascii="Tahoma" w:hAnsi="Tahoma" w:cs="Tahoma"/>
          <w:bCs/>
          <w:sz w:val="24"/>
          <w:szCs w:val="24"/>
          <w:lang w:bidi="fr-FR"/>
        </w:rPr>
      </w:pPr>
      <w:proofErr w:type="gramStart"/>
      <w:r w:rsidRPr="00AD466F">
        <w:rPr>
          <w:rFonts w:ascii="Tahoma" w:hAnsi="Tahoma" w:cs="Tahoma"/>
          <w:bCs/>
          <w:sz w:val="24"/>
          <w:szCs w:val="24"/>
          <w:lang w:bidi="fr-FR"/>
        </w:rPr>
        <w:t>l’obligation</w:t>
      </w:r>
      <w:proofErr w:type="gramEnd"/>
      <w:r w:rsidRPr="00AD466F">
        <w:rPr>
          <w:rFonts w:ascii="Tahoma" w:hAnsi="Tahoma" w:cs="Tahoma"/>
          <w:bCs/>
          <w:sz w:val="24"/>
          <w:szCs w:val="24"/>
          <w:lang w:bidi="fr-FR"/>
        </w:rPr>
        <w:t xml:space="preserve"> d’une autorisation d’ouverture de fouille pour toute construction soumise au contrôle technique obligatoire ;</w:t>
      </w:r>
    </w:p>
    <w:p w14:paraId="47888254" w14:textId="77777777" w:rsidR="00AD466F" w:rsidRPr="00AD466F" w:rsidRDefault="00AD466F" w:rsidP="00AD466F">
      <w:pPr>
        <w:numPr>
          <w:ilvl w:val="0"/>
          <w:numId w:val="14"/>
        </w:numPr>
        <w:spacing w:after="120" w:line="276" w:lineRule="auto"/>
        <w:jc w:val="both"/>
        <w:rPr>
          <w:rFonts w:ascii="Tahoma" w:hAnsi="Tahoma" w:cs="Tahoma"/>
          <w:bCs/>
          <w:sz w:val="24"/>
          <w:szCs w:val="24"/>
          <w:lang w:bidi="fr-FR"/>
        </w:rPr>
      </w:pPr>
      <w:proofErr w:type="gramStart"/>
      <w:r w:rsidRPr="00AD466F">
        <w:rPr>
          <w:rFonts w:ascii="Tahoma" w:hAnsi="Tahoma" w:cs="Tahoma"/>
          <w:bCs/>
          <w:sz w:val="24"/>
          <w:szCs w:val="24"/>
          <w:lang w:bidi="fr-FR"/>
        </w:rPr>
        <w:t>le</w:t>
      </w:r>
      <w:proofErr w:type="gramEnd"/>
      <w:r w:rsidRPr="00AD466F">
        <w:rPr>
          <w:rFonts w:ascii="Tahoma" w:hAnsi="Tahoma" w:cs="Tahoma"/>
          <w:bCs/>
          <w:sz w:val="24"/>
          <w:szCs w:val="24"/>
          <w:lang w:bidi="fr-FR"/>
        </w:rPr>
        <w:t xml:space="preserve"> renforcement des pouvoirs de l’Inspection générale des bâtiments ;</w:t>
      </w:r>
    </w:p>
    <w:p w14:paraId="5AFCA4E2" w14:textId="66ED758F" w:rsidR="00AD466F" w:rsidRDefault="00AD466F" w:rsidP="00AD466F">
      <w:pPr>
        <w:numPr>
          <w:ilvl w:val="0"/>
          <w:numId w:val="14"/>
        </w:numPr>
        <w:spacing w:after="120" w:line="276" w:lineRule="auto"/>
        <w:jc w:val="both"/>
        <w:rPr>
          <w:rFonts w:ascii="Tahoma" w:hAnsi="Tahoma" w:cs="Tahoma"/>
          <w:bCs/>
          <w:sz w:val="24"/>
          <w:szCs w:val="24"/>
          <w:lang w:bidi="fr-FR"/>
        </w:rPr>
      </w:pPr>
      <w:proofErr w:type="gramStart"/>
      <w:r w:rsidRPr="00AD466F">
        <w:rPr>
          <w:rFonts w:ascii="Tahoma" w:hAnsi="Tahoma" w:cs="Tahoma"/>
          <w:bCs/>
          <w:sz w:val="24"/>
          <w:szCs w:val="24"/>
          <w:lang w:bidi="fr-FR"/>
        </w:rPr>
        <w:t>le</w:t>
      </w:r>
      <w:proofErr w:type="gramEnd"/>
      <w:r w:rsidRPr="00AD466F">
        <w:rPr>
          <w:rFonts w:ascii="Tahoma" w:hAnsi="Tahoma" w:cs="Tahoma"/>
          <w:bCs/>
          <w:sz w:val="24"/>
          <w:szCs w:val="24"/>
          <w:lang w:bidi="fr-FR"/>
        </w:rPr>
        <w:t xml:space="preserve"> renforcement de la sécurité des ascenseurs et des piscines ;</w:t>
      </w:r>
    </w:p>
    <w:p w14:paraId="294E602C" w14:textId="51ADD21E" w:rsidR="00AD466F" w:rsidRDefault="00AD466F" w:rsidP="00AD466F">
      <w:pPr>
        <w:numPr>
          <w:ilvl w:val="0"/>
          <w:numId w:val="14"/>
        </w:numPr>
        <w:spacing w:after="120" w:line="276" w:lineRule="auto"/>
        <w:jc w:val="both"/>
        <w:rPr>
          <w:rFonts w:ascii="Tahoma" w:hAnsi="Tahoma" w:cs="Tahoma"/>
          <w:bCs/>
          <w:sz w:val="24"/>
          <w:szCs w:val="24"/>
          <w:lang w:bidi="fr-FR"/>
        </w:rPr>
      </w:pPr>
      <w:proofErr w:type="gramStart"/>
      <w:r w:rsidRPr="00AD466F">
        <w:rPr>
          <w:rFonts w:ascii="Tahoma" w:hAnsi="Tahoma" w:cs="Tahoma"/>
          <w:bCs/>
          <w:sz w:val="24"/>
          <w:szCs w:val="24"/>
          <w:lang w:bidi="fr-FR"/>
        </w:rPr>
        <w:t>l’institution</w:t>
      </w:r>
      <w:proofErr w:type="gramEnd"/>
      <w:r w:rsidRPr="00AD466F">
        <w:rPr>
          <w:rFonts w:ascii="Tahoma" w:hAnsi="Tahoma" w:cs="Tahoma"/>
          <w:bCs/>
          <w:sz w:val="24"/>
          <w:szCs w:val="24"/>
          <w:lang w:bidi="fr-FR"/>
        </w:rPr>
        <w:t xml:space="preserve"> de la mixité sociale dans les programmes de construction d’immeuble collectif ;</w:t>
      </w:r>
    </w:p>
    <w:p w14:paraId="1462A3B7" w14:textId="754D607E" w:rsidR="003E45C5" w:rsidRDefault="003E45C5" w:rsidP="00AD466F">
      <w:pPr>
        <w:numPr>
          <w:ilvl w:val="0"/>
          <w:numId w:val="14"/>
        </w:numPr>
        <w:spacing w:after="120" w:line="276" w:lineRule="auto"/>
        <w:jc w:val="both"/>
        <w:rPr>
          <w:rFonts w:ascii="Tahoma" w:hAnsi="Tahoma" w:cs="Tahoma"/>
          <w:bCs/>
          <w:sz w:val="24"/>
          <w:szCs w:val="24"/>
          <w:lang w:bidi="fr-FR"/>
        </w:rPr>
      </w:pPr>
      <w:proofErr w:type="gramStart"/>
      <w:r>
        <w:rPr>
          <w:rFonts w:ascii="Tahoma" w:hAnsi="Tahoma" w:cs="Tahoma"/>
          <w:bCs/>
          <w:sz w:val="24"/>
          <w:szCs w:val="24"/>
          <w:lang w:bidi="fr-FR"/>
        </w:rPr>
        <w:t>l’obligation</w:t>
      </w:r>
      <w:proofErr w:type="gramEnd"/>
      <w:r>
        <w:rPr>
          <w:rFonts w:ascii="Tahoma" w:hAnsi="Tahoma" w:cs="Tahoma"/>
          <w:bCs/>
          <w:sz w:val="24"/>
          <w:szCs w:val="24"/>
          <w:lang w:bidi="fr-FR"/>
        </w:rPr>
        <w:t xml:space="preserve"> d’agrément des bureaux d’études techniques et des bureaux de conseil</w:t>
      </w:r>
      <w:r w:rsidR="00732970">
        <w:rPr>
          <w:rFonts w:ascii="Tahoma" w:hAnsi="Tahoma" w:cs="Tahoma"/>
          <w:bCs/>
          <w:sz w:val="24"/>
          <w:szCs w:val="24"/>
          <w:lang w:bidi="fr-FR"/>
        </w:rPr>
        <w:t> ;</w:t>
      </w:r>
    </w:p>
    <w:p w14:paraId="3ECC4B4E" w14:textId="7ACF7BD5" w:rsidR="00AD466F" w:rsidRDefault="00AD466F" w:rsidP="00AD466F">
      <w:pPr>
        <w:numPr>
          <w:ilvl w:val="0"/>
          <w:numId w:val="14"/>
        </w:numPr>
        <w:spacing w:after="120" w:line="276" w:lineRule="auto"/>
        <w:jc w:val="both"/>
        <w:rPr>
          <w:rFonts w:ascii="Tahoma" w:hAnsi="Tahoma" w:cs="Tahoma"/>
          <w:bCs/>
          <w:sz w:val="24"/>
          <w:szCs w:val="24"/>
          <w:lang w:bidi="fr-FR"/>
        </w:rPr>
      </w:pPr>
      <w:proofErr w:type="gramStart"/>
      <w:r w:rsidRPr="00AD466F">
        <w:rPr>
          <w:rFonts w:ascii="Tahoma" w:hAnsi="Tahoma" w:cs="Tahoma"/>
          <w:bCs/>
          <w:sz w:val="24"/>
          <w:szCs w:val="24"/>
          <w:lang w:bidi="fr-FR"/>
        </w:rPr>
        <w:t>l’institution</w:t>
      </w:r>
      <w:proofErr w:type="gramEnd"/>
      <w:r w:rsidRPr="00AD466F">
        <w:rPr>
          <w:rFonts w:ascii="Tahoma" w:hAnsi="Tahoma" w:cs="Tahoma"/>
          <w:bCs/>
          <w:sz w:val="24"/>
          <w:szCs w:val="24"/>
          <w:lang w:bidi="fr-FR"/>
        </w:rPr>
        <w:t xml:space="preserve"> du contrôle technique obligatoire pour les programmes de construction de logements ;</w:t>
      </w:r>
    </w:p>
    <w:p w14:paraId="04CE97E3" w14:textId="14F7458E" w:rsidR="00732970" w:rsidRPr="00732970" w:rsidRDefault="00732970" w:rsidP="00732970">
      <w:pPr>
        <w:numPr>
          <w:ilvl w:val="0"/>
          <w:numId w:val="14"/>
        </w:numPr>
        <w:spacing w:after="120" w:line="276" w:lineRule="auto"/>
        <w:jc w:val="both"/>
        <w:rPr>
          <w:rFonts w:ascii="Tahoma" w:hAnsi="Tahoma" w:cs="Tahoma"/>
          <w:bCs/>
          <w:sz w:val="24"/>
          <w:szCs w:val="24"/>
          <w:lang w:bidi="fr-FR"/>
        </w:rPr>
      </w:pPr>
      <w:proofErr w:type="gramStart"/>
      <w:r>
        <w:rPr>
          <w:rFonts w:ascii="Tahoma" w:hAnsi="Tahoma" w:cs="Tahoma"/>
          <w:bCs/>
          <w:sz w:val="24"/>
          <w:szCs w:val="24"/>
          <w:lang w:bidi="fr-FR"/>
        </w:rPr>
        <w:t>l’obligation</w:t>
      </w:r>
      <w:proofErr w:type="gramEnd"/>
      <w:r>
        <w:rPr>
          <w:rFonts w:ascii="Tahoma" w:hAnsi="Tahoma" w:cs="Tahoma"/>
          <w:bCs/>
          <w:sz w:val="24"/>
          <w:szCs w:val="24"/>
          <w:lang w:bidi="fr-FR"/>
        </w:rPr>
        <w:t xml:space="preserve"> de contrôle technique des bâtiments par des personnes morales et non par des personnes physiques ;</w:t>
      </w:r>
    </w:p>
    <w:p w14:paraId="3E71C893" w14:textId="77777777" w:rsidR="00AD466F" w:rsidRPr="00AD466F" w:rsidRDefault="00AD466F" w:rsidP="00AD466F">
      <w:pPr>
        <w:numPr>
          <w:ilvl w:val="0"/>
          <w:numId w:val="14"/>
        </w:numPr>
        <w:spacing w:after="120" w:line="276" w:lineRule="auto"/>
        <w:jc w:val="both"/>
        <w:rPr>
          <w:rFonts w:ascii="Tahoma" w:hAnsi="Tahoma" w:cs="Tahoma"/>
          <w:bCs/>
          <w:sz w:val="24"/>
          <w:szCs w:val="24"/>
          <w:lang w:bidi="fr-FR"/>
        </w:rPr>
      </w:pPr>
      <w:proofErr w:type="gramStart"/>
      <w:r w:rsidRPr="00AD466F">
        <w:rPr>
          <w:rFonts w:ascii="Tahoma" w:hAnsi="Tahoma" w:cs="Tahoma"/>
          <w:bCs/>
          <w:sz w:val="24"/>
          <w:szCs w:val="24"/>
          <w:lang w:bidi="fr-FR"/>
        </w:rPr>
        <w:t>l’institution</w:t>
      </w:r>
      <w:proofErr w:type="gramEnd"/>
      <w:r w:rsidRPr="00AD466F">
        <w:rPr>
          <w:rFonts w:ascii="Tahoma" w:hAnsi="Tahoma" w:cs="Tahoma"/>
          <w:bCs/>
          <w:sz w:val="24"/>
          <w:szCs w:val="24"/>
          <w:lang w:bidi="fr-FR"/>
        </w:rPr>
        <w:t xml:space="preserve"> de l’obligation de mener des études géotechniques pour certains types de construction.</w:t>
      </w:r>
    </w:p>
    <w:p w14:paraId="2E28960E" w14:textId="05C16287" w:rsidR="00F15AB4" w:rsidRPr="00E434C5" w:rsidRDefault="00800838" w:rsidP="000E43CB">
      <w:pPr>
        <w:spacing w:after="120" w:line="276" w:lineRule="auto"/>
        <w:jc w:val="both"/>
        <w:rPr>
          <w:rFonts w:ascii="Tahoma" w:hAnsi="Tahoma" w:cs="Tahoma"/>
          <w:bCs/>
          <w:sz w:val="24"/>
          <w:szCs w:val="24"/>
          <w:lang w:bidi="fr-FR"/>
        </w:rPr>
      </w:pPr>
      <w:r>
        <w:rPr>
          <w:rFonts w:ascii="Tahoma" w:hAnsi="Tahoma" w:cs="Tahoma"/>
          <w:bCs/>
          <w:sz w:val="24"/>
          <w:szCs w:val="24"/>
          <w:lang w:bidi="fr-FR"/>
        </w:rPr>
        <w:t>L</w:t>
      </w:r>
      <w:r w:rsidR="00F15AB4" w:rsidRPr="00E434C5">
        <w:rPr>
          <w:rFonts w:ascii="Tahoma" w:hAnsi="Tahoma" w:cs="Tahoma"/>
          <w:bCs/>
          <w:sz w:val="24"/>
          <w:szCs w:val="24"/>
          <w:lang w:bidi="fr-FR"/>
        </w:rPr>
        <w:t>a mise en pla</w:t>
      </w:r>
      <w:r w:rsidR="00744921" w:rsidRPr="00E434C5">
        <w:rPr>
          <w:rFonts w:ascii="Tahoma" w:hAnsi="Tahoma" w:cs="Tahoma"/>
          <w:bCs/>
          <w:sz w:val="24"/>
          <w:szCs w:val="24"/>
          <w:lang w:bidi="fr-FR"/>
        </w:rPr>
        <w:t xml:space="preserve">ce de laboratoires de référence </w:t>
      </w:r>
      <w:r>
        <w:rPr>
          <w:rFonts w:ascii="Tahoma" w:hAnsi="Tahoma" w:cs="Tahoma"/>
          <w:bCs/>
          <w:sz w:val="24"/>
          <w:szCs w:val="24"/>
          <w:lang w:bidi="fr-FR"/>
        </w:rPr>
        <w:t>est prévu</w:t>
      </w:r>
      <w:r w:rsidR="003E45C5">
        <w:rPr>
          <w:rFonts w:ascii="Tahoma" w:hAnsi="Tahoma" w:cs="Tahoma"/>
          <w:bCs/>
          <w:sz w:val="24"/>
          <w:szCs w:val="24"/>
          <w:lang w:bidi="fr-FR"/>
        </w:rPr>
        <w:t>e</w:t>
      </w:r>
      <w:r>
        <w:rPr>
          <w:rFonts w:ascii="Tahoma" w:hAnsi="Tahoma" w:cs="Tahoma"/>
          <w:bCs/>
          <w:sz w:val="24"/>
          <w:szCs w:val="24"/>
          <w:lang w:bidi="fr-FR"/>
        </w:rPr>
        <w:t xml:space="preserve"> </w:t>
      </w:r>
      <w:r w:rsidR="00744921" w:rsidRPr="00E434C5">
        <w:rPr>
          <w:rFonts w:ascii="Tahoma" w:hAnsi="Tahoma" w:cs="Tahoma"/>
          <w:bCs/>
          <w:sz w:val="24"/>
          <w:szCs w:val="24"/>
          <w:lang w:bidi="fr-FR"/>
        </w:rPr>
        <w:t>avec</w:t>
      </w:r>
      <w:r w:rsidR="00F15AB4" w:rsidRPr="00E434C5">
        <w:rPr>
          <w:rFonts w:ascii="Tahoma" w:hAnsi="Tahoma" w:cs="Tahoma"/>
          <w:bCs/>
          <w:sz w:val="24"/>
          <w:szCs w:val="24"/>
          <w:lang w:bidi="fr-FR"/>
        </w:rPr>
        <w:t xml:space="preserve"> des missions de recherche, d’étude et de contrôle des propriétés des matériaux, équipements et ouvrages dans le domaine de la construction</w:t>
      </w:r>
      <w:r w:rsidR="00744921" w:rsidRPr="00E434C5">
        <w:rPr>
          <w:rFonts w:ascii="Tahoma" w:hAnsi="Tahoma" w:cs="Tahoma"/>
          <w:bCs/>
          <w:sz w:val="24"/>
          <w:szCs w:val="24"/>
          <w:lang w:bidi="fr-FR"/>
        </w:rPr>
        <w:t>.</w:t>
      </w:r>
    </w:p>
    <w:p w14:paraId="66116B14" w14:textId="460FB656" w:rsidR="00A23BE4" w:rsidRDefault="00F15AB4" w:rsidP="000E43CB">
      <w:pPr>
        <w:spacing w:after="120" w:line="276" w:lineRule="auto"/>
        <w:jc w:val="both"/>
        <w:rPr>
          <w:rFonts w:ascii="Tahoma" w:hAnsi="Tahoma" w:cs="Tahoma"/>
          <w:bCs/>
          <w:sz w:val="24"/>
          <w:szCs w:val="24"/>
          <w:lang w:bidi="fr-FR"/>
        </w:rPr>
      </w:pPr>
      <w:r w:rsidRPr="00E434C5">
        <w:rPr>
          <w:rFonts w:ascii="Tahoma" w:hAnsi="Tahoma" w:cs="Tahoma"/>
          <w:bCs/>
          <w:sz w:val="24"/>
          <w:szCs w:val="24"/>
          <w:lang w:bidi="fr-FR"/>
        </w:rPr>
        <w:t xml:space="preserve">Toujours dans </w:t>
      </w:r>
      <w:r w:rsidR="00744921" w:rsidRPr="00E434C5">
        <w:rPr>
          <w:rFonts w:ascii="Tahoma" w:hAnsi="Tahoma" w:cs="Tahoma"/>
          <w:bCs/>
          <w:sz w:val="24"/>
          <w:szCs w:val="24"/>
          <w:lang w:bidi="fr-FR"/>
        </w:rPr>
        <w:t>le souci de renforcer la sé</w:t>
      </w:r>
      <w:r w:rsidR="00800838">
        <w:rPr>
          <w:rFonts w:ascii="Tahoma" w:hAnsi="Tahoma" w:cs="Tahoma"/>
          <w:bCs/>
          <w:sz w:val="24"/>
          <w:szCs w:val="24"/>
          <w:lang w:bidi="fr-FR"/>
        </w:rPr>
        <w:t>curité des bâtiments, le projet de</w:t>
      </w:r>
      <w:r w:rsidR="00744921" w:rsidRPr="00E434C5">
        <w:rPr>
          <w:rFonts w:ascii="Tahoma" w:hAnsi="Tahoma" w:cs="Tahoma"/>
          <w:bCs/>
          <w:sz w:val="24"/>
          <w:szCs w:val="24"/>
          <w:lang w:bidi="fr-FR"/>
        </w:rPr>
        <w:t xml:space="preserve"> code prévoit l’obligation de procéder à une</w:t>
      </w:r>
      <w:r w:rsidRPr="00E434C5">
        <w:rPr>
          <w:rFonts w:ascii="Tahoma" w:hAnsi="Tahoma" w:cs="Tahoma"/>
          <w:bCs/>
          <w:sz w:val="24"/>
          <w:szCs w:val="24"/>
          <w:lang w:bidi="fr-FR"/>
        </w:rPr>
        <w:t xml:space="preserve"> étude géotechnique en cas de risques particuliers résultant notamment de la nature</w:t>
      </w:r>
      <w:r w:rsidR="00744921" w:rsidRPr="00E434C5">
        <w:rPr>
          <w:rFonts w:ascii="Tahoma" w:hAnsi="Tahoma" w:cs="Tahoma"/>
          <w:bCs/>
          <w:sz w:val="24"/>
          <w:szCs w:val="24"/>
          <w:lang w:bidi="fr-FR"/>
        </w:rPr>
        <w:t xml:space="preserve"> du sol</w:t>
      </w:r>
      <w:r w:rsidR="00F967DF">
        <w:rPr>
          <w:rFonts w:ascii="Tahoma" w:hAnsi="Tahoma" w:cs="Tahoma"/>
          <w:bCs/>
          <w:sz w:val="24"/>
          <w:szCs w:val="24"/>
          <w:lang w:bidi="fr-FR"/>
        </w:rPr>
        <w:t xml:space="preserve"> ainsi qu’une meilleure prise en charge des bâtiments menaçant ruine. </w:t>
      </w:r>
    </w:p>
    <w:p w14:paraId="4545CFDB" w14:textId="2C4AF95F" w:rsidR="00B4118A" w:rsidRPr="00E434C5" w:rsidRDefault="00B4118A" w:rsidP="000E43CB">
      <w:pPr>
        <w:spacing w:after="120" w:line="276" w:lineRule="auto"/>
        <w:jc w:val="both"/>
        <w:rPr>
          <w:rFonts w:ascii="Tahoma" w:hAnsi="Tahoma" w:cs="Tahoma"/>
          <w:bCs/>
          <w:sz w:val="24"/>
          <w:szCs w:val="24"/>
          <w:lang w:bidi="fr-FR"/>
        </w:rPr>
      </w:pPr>
      <w:r>
        <w:rPr>
          <w:rFonts w:ascii="Tahoma" w:hAnsi="Tahoma" w:cs="Tahoma"/>
          <w:bCs/>
          <w:sz w:val="24"/>
          <w:szCs w:val="24"/>
          <w:lang w:bidi="fr-FR"/>
        </w:rPr>
        <w:t>Enfin, il est assorti à ce dispositif un corps de sanctions pénales pour rendre efficace et opérationnel</w:t>
      </w:r>
      <w:r w:rsidR="00F967DF">
        <w:rPr>
          <w:rFonts w:ascii="Tahoma" w:hAnsi="Tahoma" w:cs="Tahoma"/>
          <w:bCs/>
          <w:sz w:val="24"/>
          <w:szCs w:val="24"/>
          <w:lang w:bidi="fr-FR"/>
        </w:rPr>
        <w:t xml:space="preserve"> l’application des règles de construction. </w:t>
      </w:r>
    </w:p>
    <w:p w14:paraId="2243EC7C" w14:textId="77777777" w:rsidR="00733CCA" w:rsidRPr="00E434C5" w:rsidRDefault="007E7C2A" w:rsidP="000E43CB">
      <w:pPr>
        <w:spacing w:after="120" w:line="276" w:lineRule="auto"/>
        <w:jc w:val="both"/>
        <w:rPr>
          <w:rFonts w:ascii="Tahoma" w:hAnsi="Tahoma" w:cs="Tahoma"/>
          <w:bCs/>
          <w:sz w:val="24"/>
          <w:szCs w:val="24"/>
          <w:lang w:bidi="fr-FR"/>
        </w:rPr>
      </w:pPr>
      <w:r w:rsidRPr="00E434C5">
        <w:rPr>
          <w:rFonts w:ascii="Tahoma" w:hAnsi="Tahoma" w:cs="Tahoma"/>
          <w:bCs/>
          <w:sz w:val="24"/>
          <w:szCs w:val="24"/>
          <w:lang w:bidi="fr-FR"/>
        </w:rPr>
        <w:t>Telle</w:t>
      </w:r>
      <w:r w:rsidR="00B4118A">
        <w:rPr>
          <w:rFonts w:ascii="Tahoma" w:hAnsi="Tahoma" w:cs="Tahoma"/>
          <w:bCs/>
          <w:sz w:val="24"/>
          <w:szCs w:val="24"/>
          <w:lang w:bidi="fr-FR"/>
        </w:rPr>
        <w:t xml:space="preserve"> est </w:t>
      </w:r>
      <w:r w:rsidR="00744921" w:rsidRPr="00E434C5">
        <w:rPr>
          <w:rFonts w:ascii="Tahoma" w:hAnsi="Tahoma" w:cs="Tahoma"/>
          <w:bCs/>
          <w:sz w:val="24"/>
          <w:szCs w:val="24"/>
          <w:lang w:bidi="fr-FR"/>
        </w:rPr>
        <w:t xml:space="preserve">l’économie des </w:t>
      </w:r>
      <w:r w:rsidR="00A23BE4" w:rsidRPr="00E434C5">
        <w:rPr>
          <w:rFonts w:ascii="Tahoma" w:hAnsi="Tahoma" w:cs="Tahoma"/>
          <w:bCs/>
          <w:sz w:val="24"/>
          <w:szCs w:val="24"/>
          <w:lang w:bidi="fr-FR"/>
        </w:rPr>
        <w:t>principales innovations</w:t>
      </w:r>
      <w:r w:rsidR="00CF77CB" w:rsidRPr="00E434C5">
        <w:rPr>
          <w:rFonts w:ascii="Tahoma" w:hAnsi="Tahoma" w:cs="Tahoma"/>
          <w:bCs/>
          <w:sz w:val="24"/>
          <w:szCs w:val="24"/>
          <w:lang w:bidi="fr-FR"/>
        </w:rPr>
        <w:t xml:space="preserve"> </w:t>
      </w:r>
      <w:r w:rsidR="00A23BE4" w:rsidRPr="00E434C5">
        <w:rPr>
          <w:rFonts w:ascii="Tahoma" w:hAnsi="Tahoma" w:cs="Tahoma"/>
          <w:bCs/>
          <w:sz w:val="24"/>
          <w:szCs w:val="24"/>
          <w:lang w:bidi="fr-FR"/>
        </w:rPr>
        <w:t xml:space="preserve">contenues sur </w:t>
      </w:r>
      <w:r w:rsidR="00CF77CB" w:rsidRPr="00E434C5">
        <w:rPr>
          <w:rFonts w:ascii="Tahoma" w:hAnsi="Tahoma" w:cs="Tahoma"/>
          <w:bCs/>
          <w:sz w:val="24"/>
          <w:szCs w:val="24"/>
          <w:lang w:bidi="fr-FR"/>
        </w:rPr>
        <w:t xml:space="preserve">les projets de </w:t>
      </w:r>
      <w:r w:rsidR="00744921" w:rsidRPr="00E434C5">
        <w:rPr>
          <w:rFonts w:ascii="Tahoma" w:hAnsi="Tahoma" w:cs="Tahoma"/>
          <w:bCs/>
          <w:sz w:val="24"/>
          <w:szCs w:val="24"/>
          <w:lang w:bidi="fr-FR"/>
        </w:rPr>
        <w:t>codes de l’u</w:t>
      </w:r>
      <w:r w:rsidR="006D2CFA" w:rsidRPr="00E434C5">
        <w:rPr>
          <w:rFonts w:ascii="Tahoma" w:hAnsi="Tahoma" w:cs="Tahoma"/>
          <w:bCs/>
          <w:sz w:val="24"/>
          <w:szCs w:val="24"/>
          <w:lang w:bidi="fr-FR"/>
        </w:rPr>
        <w:t>rbanisme et de la construction</w:t>
      </w:r>
      <w:r w:rsidR="00A23BE4" w:rsidRPr="00E434C5">
        <w:rPr>
          <w:rFonts w:ascii="Tahoma" w:hAnsi="Tahoma" w:cs="Tahoma"/>
          <w:bCs/>
          <w:sz w:val="24"/>
          <w:szCs w:val="24"/>
          <w:lang w:bidi="fr-FR"/>
        </w:rPr>
        <w:t>.</w:t>
      </w:r>
    </w:p>
    <w:p w14:paraId="401F3C68" w14:textId="77777777" w:rsidR="0090136B" w:rsidRPr="000E43CB" w:rsidRDefault="0090136B" w:rsidP="00730C46">
      <w:pPr>
        <w:rPr>
          <w:rFonts w:ascii="Tahoma" w:hAnsi="Tahoma" w:cs="Tahoma"/>
          <w:bCs/>
          <w:sz w:val="28"/>
          <w:szCs w:val="28"/>
          <w:lang w:bidi="fr-FR"/>
        </w:rPr>
      </w:pPr>
    </w:p>
    <w:p w14:paraId="56161357" w14:textId="77777777" w:rsidR="00AE4BC3" w:rsidRPr="000E43CB" w:rsidRDefault="00AE4BC3" w:rsidP="00E93932">
      <w:pPr>
        <w:jc w:val="both"/>
        <w:rPr>
          <w:rFonts w:ascii="Tahoma" w:hAnsi="Tahoma" w:cs="Tahoma"/>
          <w:bCs/>
          <w:sz w:val="28"/>
          <w:szCs w:val="28"/>
          <w:lang w:bidi="fr-FR"/>
        </w:rPr>
      </w:pPr>
    </w:p>
    <w:sectPr w:rsidR="00AE4BC3" w:rsidRPr="000E43CB" w:rsidSect="004A5312">
      <w:footerReference w:type="default" r:id="rId10"/>
      <w:pgSz w:w="11906" w:h="16838"/>
      <w:pgMar w:top="284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F81A0" w14:textId="77777777" w:rsidR="00DC51BD" w:rsidRDefault="00DC51BD" w:rsidP="00FE12D1">
      <w:pPr>
        <w:spacing w:after="0" w:line="240" w:lineRule="auto"/>
      </w:pPr>
      <w:r>
        <w:separator/>
      </w:r>
    </w:p>
  </w:endnote>
  <w:endnote w:type="continuationSeparator" w:id="0">
    <w:p w14:paraId="27234915" w14:textId="77777777" w:rsidR="00DC51BD" w:rsidRDefault="00DC51BD" w:rsidP="00FE1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0621994"/>
      <w:docPartObj>
        <w:docPartGallery w:val="Page Numbers (Bottom of Page)"/>
        <w:docPartUnique/>
      </w:docPartObj>
    </w:sdtPr>
    <w:sdtEndPr/>
    <w:sdtContent>
      <w:p w14:paraId="5A1AEAC0" w14:textId="4B728ACE" w:rsidR="00FE12D1" w:rsidRDefault="001C1272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5829C7C" wp14:editId="2C9E2EB4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10273030</wp:posOffset>
                      </wp:positionV>
                    </mc:Fallback>
                  </mc:AlternateContent>
                  <wp:extent cx="368300" cy="274320"/>
                  <wp:effectExtent l="0" t="0" r="0" b="0"/>
                  <wp:wrapNone/>
                  <wp:docPr id="4" name="Rectangle : carré corné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4D1950C" w14:textId="189E8D2B" w:rsidR="00B15108" w:rsidRDefault="00B15108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93932" w:rsidRPr="00E93932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5829C7C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4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zNSQIAAH4EAAAOAAAAZHJzL2Uyb0RvYy54bWysVF2O0zAQfkfiDpbfadI2+0O06WrVpQhp&#10;gRULB3BtpzE4HjN2my6n4ZVrwMWYOOnSBZ4QieTOZDyfZ77P04vLfWvZTmMw4Co+neScaSdBGbep&#10;+If3q2fnnIUonBIWnK74vQ78cvH0yUXnSz2DBqzSyAjEhbLzFW9i9GWWBdnoVoQJeO0oWAO2IpKL&#10;m0yh6Ai9tdksz0+zDlB5BKlDoK/XQ5AvEn5daxnf1nXQkdmKU20xrZjWdb9miwtRblD4xsixDPEP&#10;VbTCODr0AepaRMG2aP6Aao1ECFDHiYQ2g7o2UqceqJtp/ls3d43wOvVC5AT/QFP4f7Dyze4WmVEV&#10;LzhzoiWJ3hFpwm2s/v61ZFIg/vjGJKCjn6Lnq/OhpLQ7f4t9x8HfgPwUmINlQ2n6ChG6RgtFVU77&#10;/dmjhN4JlMrW3WtQdJzYRkjU7Wtse0Aihe2TQvcPCul9ZJI+zk/P5znpKCk0Oyvms6RgJspDsscQ&#10;X2poWW9UvO7vl1pS9RrTIWJ3E2ISSo3tCvWRs7q1JPtOWDYvTk4PoONmgj/ApobBGrUy1iYHN+ul&#10;RUapFV+lJ/VMvBxvs451VP307CRV8SgWjiHO8/79GwTC1ql0XXtyX4x2FMYONlVp3ch2T/AgVNyv&#10;96Nma1D3xDvCMAQ0tGQ0gF8462gAKh4+bwVqzuwrR9o9nxZFPzHJKU7OiGqGx5H1cUQ4SVAVj5wN&#10;5jIOU7b1aDYNnTRNnTu4Ir1rEw8XY6hqrJsuOVmPpujYT7t+/W0sfgIAAP//AwBQSwMEFAAGAAgA&#10;AAAhAHW8lUbZAAAAAwEAAA8AAABkcnMvZG93bnJldi54bWxMj81OwzAQhO9IvIO1SNyoQ8uPFeJU&#10;FQiJKy3Q6zbeJhHxOordJuXpWbjAZaTRrGa+LZaT79SRhtgGtnA9y0ARV8G1XFt42zxfGVAxITvs&#10;ApOFE0VYludnBeYujPxKx3WqlZRwzNFCk1Kfax2rhjzGWeiJJduHwWMSO9TaDThKue/0PMvutMeW&#10;ZaHBnh4bqj7XB2/hy6yM2S+yj1Mfnsz72G7vX9LW2suLafUAKtGU/o7hB1/QoRSmXTiwi6qzII+k&#10;X5Xs1ojbWbhZzEGXhf7PXn4DAAD//wMAUEsBAi0AFAAGAAgAAAAhALaDOJL+AAAA4QEAABMAAAAA&#10;AAAAAAAAAAAAAAAAAFtDb250ZW50X1R5cGVzXS54bWxQSwECLQAUAAYACAAAACEAOP0h/9YAAACU&#10;AQAACwAAAAAAAAAAAAAAAAAvAQAAX3JlbHMvLnJlbHNQSwECLQAUAAYACAAAACEAVRjszUkCAAB+&#10;BAAADgAAAAAAAAAAAAAAAAAuAgAAZHJzL2Uyb0RvYy54bWxQSwECLQAUAAYACAAAACEAdbyVRtkA&#10;AAADAQAADwAAAAAAAAAAAAAAAACjBAAAZHJzL2Rvd25yZXYueG1sUEsFBgAAAAAEAAQA8wAAAKkF&#10;AAAAAA==&#10;" o:allowincell="f" adj="14135" strokecolor="gray" strokeweight=".25pt">
                  <v:textbox>
                    <w:txbxContent>
                      <w:p w14:paraId="04D1950C" w14:textId="189E8D2B" w:rsidR="00B15108" w:rsidRDefault="00B15108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93932" w:rsidRPr="00E93932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55A6E" w14:textId="77777777" w:rsidR="00DC51BD" w:rsidRDefault="00DC51BD" w:rsidP="00FE12D1">
      <w:pPr>
        <w:spacing w:after="0" w:line="240" w:lineRule="auto"/>
      </w:pPr>
      <w:r>
        <w:separator/>
      </w:r>
    </w:p>
  </w:footnote>
  <w:footnote w:type="continuationSeparator" w:id="0">
    <w:p w14:paraId="76CF597B" w14:textId="77777777" w:rsidR="00DC51BD" w:rsidRDefault="00DC51BD" w:rsidP="00FE1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42C0A"/>
    <w:multiLevelType w:val="hybridMultilevel"/>
    <w:tmpl w:val="9B0222F2"/>
    <w:lvl w:ilvl="0" w:tplc="950204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772C5"/>
    <w:multiLevelType w:val="multilevel"/>
    <w:tmpl w:val="4E36BD90"/>
    <w:lvl w:ilvl="0">
      <w:start w:val="1"/>
      <w:numFmt w:val="bullet"/>
      <w:lvlText w:val="-"/>
      <w:lvlJc w:val="left"/>
      <w:rPr>
        <w:rFonts w:ascii="Verdana" w:hAnsi="Verdana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31401D"/>
    <w:multiLevelType w:val="hybridMultilevel"/>
    <w:tmpl w:val="E764978A"/>
    <w:lvl w:ilvl="0" w:tplc="DCF2BE08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914BB"/>
    <w:multiLevelType w:val="hybridMultilevel"/>
    <w:tmpl w:val="4484D1C0"/>
    <w:lvl w:ilvl="0" w:tplc="9CE6924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D34FC"/>
    <w:multiLevelType w:val="multilevel"/>
    <w:tmpl w:val="DB38956A"/>
    <w:lvl w:ilvl="0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4C7F56"/>
    <w:multiLevelType w:val="hybridMultilevel"/>
    <w:tmpl w:val="C8C85906"/>
    <w:lvl w:ilvl="0" w:tplc="1DD4D5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D01EE"/>
    <w:multiLevelType w:val="hybridMultilevel"/>
    <w:tmpl w:val="C6CC1EBA"/>
    <w:lvl w:ilvl="0" w:tplc="2598B798">
      <w:start w:val="2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F0467"/>
    <w:multiLevelType w:val="hybridMultilevel"/>
    <w:tmpl w:val="F3A80656"/>
    <w:lvl w:ilvl="0" w:tplc="9836B7FC">
      <w:start w:val="6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F7F46"/>
    <w:multiLevelType w:val="multilevel"/>
    <w:tmpl w:val="EE061E0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C006E50"/>
    <w:multiLevelType w:val="hybridMultilevel"/>
    <w:tmpl w:val="68F2A9CE"/>
    <w:lvl w:ilvl="0" w:tplc="99DC3C7A">
      <w:start w:val="7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A7E0F"/>
    <w:multiLevelType w:val="hybridMultilevel"/>
    <w:tmpl w:val="54083D96"/>
    <w:lvl w:ilvl="0" w:tplc="930CAB9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F73E5"/>
    <w:multiLevelType w:val="hybridMultilevel"/>
    <w:tmpl w:val="EAA0AAAA"/>
    <w:lvl w:ilvl="0" w:tplc="BF3CDB9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A126E"/>
    <w:multiLevelType w:val="hybridMultilevel"/>
    <w:tmpl w:val="54F0D29E"/>
    <w:lvl w:ilvl="0" w:tplc="064CD9C8">
      <w:start w:val="6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457CD"/>
    <w:multiLevelType w:val="hybridMultilevel"/>
    <w:tmpl w:val="206A0EC4"/>
    <w:lvl w:ilvl="0" w:tplc="CE38CA0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5545B"/>
    <w:multiLevelType w:val="hybridMultilevel"/>
    <w:tmpl w:val="7862A99A"/>
    <w:lvl w:ilvl="0" w:tplc="3C7E32DC">
      <w:start w:val="3"/>
      <w:numFmt w:val="bullet"/>
      <w:lvlText w:val="-"/>
      <w:lvlJc w:val="left"/>
      <w:rPr>
        <w:rFonts w:ascii="Tahoma" w:eastAsia="Calibri" w:hAnsi="Tahoma" w:cs="Tahoma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8C471E"/>
    <w:multiLevelType w:val="hybridMultilevel"/>
    <w:tmpl w:val="F6247F72"/>
    <w:lvl w:ilvl="0" w:tplc="DA3E21B8">
      <w:start w:val="6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A52E8"/>
    <w:multiLevelType w:val="hybridMultilevel"/>
    <w:tmpl w:val="1CC4CDF4"/>
    <w:lvl w:ilvl="0" w:tplc="C666DC2C">
      <w:start w:val="1"/>
      <w:numFmt w:val="upperRoman"/>
      <w:lvlText w:val="%1-"/>
      <w:lvlJc w:val="left"/>
      <w:pPr>
        <w:ind w:left="9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78104DA4"/>
    <w:multiLevelType w:val="hybridMultilevel"/>
    <w:tmpl w:val="F85C8C58"/>
    <w:lvl w:ilvl="0" w:tplc="BF3CDB9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9"/>
  </w:num>
  <w:num w:numId="5">
    <w:abstractNumId w:val="8"/>
  </w:num>
  <w:num w:numId="6">
    <w:abstractNumId w:val="5"/>
  </w:num>
  <w:num w:numId="7">
    <w:abstractNumId w:val="17"/>
  </w:num>
  <w:num w:numId="8">
    <w:abstractNumId w:val="3"/>
  </w:num>
  <w:num w:numId="9">
    <w:abstractNumId w:val="13"/>
  </w:num>
  <w:num w:numId="10">
    <w:abstractNumId w:val="10"/>
  </w:num>
  <w:num w:numId="11">
    <w:abstractNumId w:val="1"/>
  </w:num>
  <w:num w:numId="12">
    <w:abstractNumId w:val="4"/>
  </w:num>
  <w:num w:numId="13">
    <w:abstractNumId w:val="11"/>
  </w:num>
  <w:num w:numId="14">
    <w:abstractNumId w:val="6"/>
  </w:num>
  <w:num w:numId="15">
    <w:abstractNumId w:val="14"/>
  </w:num>
  <w:num w:numId="16">
    <w:abstractNumId w:val="7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0E9"/>
    <w:rsid w:val="0003435F"/>
    <w:rsid w:val="00060C6C"/>
    <w:rsid w:val="000811BA"/>
    <w:rsid w:val="00081D6A"/>
    <w:rsid w:val="000A40F5"/>
    <w:rsid w:val="000B0195"/>
    <w:rsid w:val="000B37E1"/>
    <w:rsid w:val="000D3DF4"/>
    <w:rsid w:val="000E43CB"/>
    <w:rsid w:val="00104829"/>
    <w:rsid w:val="00110E9B"/>
    <w:rsid w:val="001170D3"/>
    <w:rsid w:val="00123C86"/>
    <w:rsid w:val="001313C0"/>
    <w:rsid w:val="001317D2"/>
    <w:rsid w:val="001406D7"/>
    <w:rsid w:val="001629AF"/>
    <w:rsid w:val="001635D1"/>
    <w:rsid w:val="00165BB0"/>
    <w:rsid w:val="00166CAD"/>
    <w:rsid w:val="001A3A36"/>
    <w:rsid w:val="001C1272"/>
    <w:rsid w:val="001C206B"/>
    <w:rsid w:val="001C5FCD"/>
    <w:rsid w:val="001D03A7"/>
    <w:rsid w:val="001D4411"/>
    <w:rsid w:val="001D5444"/>
    <w:rsid w:val="001F50E9"/>
    <w:rsid w:val="001F56A5"/>
    <w:rsid w:val="00246013"/>
    <w:rsid w:val="00253378"/>
    <w:rsid w:val="00272EB6"/>
    <w:rsid w:val="00282B74"/>
    <w:rsid w:val="00290717"/>
    <w:rsid w:val="00291D57"/>
    <w:rsid w:val="002A28AC"/>
    <w:rsid w:val="002D39A1"/>
    <w:rsid w:val="002D4905"/>
    <w:rsid w:val="002D7621"/>
    <w:rsid w:val="002E1FBD"/>
    <w:rsid w:val="002E20E0"/>
    <w:rsid w:val="002F3589"/>
    <w:rsid w:val="002F5257"/>
    <w:rsid w:val="00315087"/>
    <w:rsid w:val="0036720E"/>
    <w:rsid w:val="00385357"/>
    <w:rsid w:val="00391BFC"/>
    <w:rsid w:val="003A146E"/>
    <w:rsid w:val="003A5372"/>
    <w:rsid w:val="003C5797"/>
    <w:rsid w:val="003D49E4"/>
    <w:rsid w:val="003E45C5"/>
    <w:rsid w:val="003E7511"/>
    <w:rsid w:val="004047BA"/>
    <w:rsid w:val="004208E2"/>
    <w:rsid w:val="0043454C"/>
    <w:rsid w:val="004465F9"/>
    <w:rsid w:val="00457DD7"/>
    <w:rsid w:val="00473544"/>
    <w:rsid w:val="00477C51"/>
    <w:rsid w:val="00493D2F"/>
    <w:rsid w:val="0049690F"/>
    <w:rsid w:val="00496D05"/>
    <w:rsid w:val="004A5312"/>
    <w:rsid w:val="004D4FED"/>
    <w:rsid w:val="004F20AD"/>
    <w:rsid w:val="00510125"/>
    <w:rsid w:val="00510C47"/>
    <w:rsid w:val="0052046F"/>
    <w:rsid w:val="0053732B"/>
    <w:rsid w:val="005B621C"/>
    <w:rsid w:val="005E1FEC"/>
    <w:rsid w:val="00611959"/>
    <w:rsid w:val="00617551"/>
    <w:rsid w:val="00645C2C"/>
    <w:rsid w:val="00656A84"/>
    <w:rsid w:val="00676046"/>
    <w:rsid w:val="00696B43"/>
    <w:rsid w:val="006A0A65"/>
    <w:rsid w:val="006C50D1"/>
    <w:rsid w:val="006D2CFA"/>
    <w:rsid w:val="006D647A"/>
    <w:rsid w:val="0070465B"/>
    <w:rsid w:val="007136D9"/>
    <w:rsid w:val="00727D45"/>
    <w:rsid w:val="00730C46"/>
    <w:rsid w:val="00732970"/>
    <w:rsid w:val="00733CCA"/>
    <w:rsid w:val="00740AFA"/>
    <w:rsid w:val="00744921"/>
    <w:rsid w:val="00774F11"/>
    <w:rsid w:val="00786FA6"/>
    <w:rsid w:val="007E7C2A"/>
    <w:rsid w:val="007F5705"/>
    <w:rsid w:val="00800838"/>
    <w:rsid w:val="00801168"/>
    <w:rsid w:val="00823CF2"/>
    <w:rsid w:val="00824CCA"/>
    <w:rsid w:val="00841BD1"/>
    <w:rsid w:val="0088076F"/>
    <w:rsid w:val="00897D78"/>
    <w:rsid w:val="008C1520"/>
    <w:rsid w:val="008F7E97"/>
    <w:rsid w:val="0090136B"/>
    <w:rsid w:val="00902414"/>
    <w:rsid w:val="00916173"/>
    <w:rsid w:val="00922200"/>
    <w:rsid w:val="00927752"/>
    <w:rsid w:val="009333EE"/>
    <w:rsid w:val="00963778"/>
    <w:rsid w:val="00976AD0"/>
    <w:rsid w:val="00983734"/>
    <w:rsid w:val="0099011A"/>
    <w:rsid w:val="00994B77"/>
    <w:rsid w:val="009A6C9B"/>
    <w:rsid w:val="009C1BD7"/>
    <w:rsid w:val="009C5E62"/>
    <w:rsid w:val="009C61E7"/>
    <w:rsid w:val="00A009E3"/>
    <w:rsid w:val="00A1058D"/>
    <w:rsid w:val="00A20C65"/>
    <w:rsid w:val="00A23BE4"/>
    <w:rsid w:val="00A4158E"/>
    <w:rsid w:val="00A5352B"/>
    <w:rsid w:val="00A6318E"/>
    <w:rsid w:val="00A93D08"/>
    <w:rsid w:val="00AB03E5"/>
    <w:rsid w:val="00AB29E5"/>
    <w:rsid w:val="00AD466F"/>
    <w:rsid w:val="00AE4BC3"/>
    <w:rsid w:val="00B012C2"/>
    <w:rsid w:val="00B15108"/>
    <w:rsid w:val="00B4118A"/>
    <w:rsid w:val="00B43869"/>
    <w:rsid w:val="00B721A1"/>
    <w:rsid w:val="00BA4221"/>
    <w:rsid w:val="00BC6B21"/>
    <w:rsid w:val="00BE18EF"/>
    <w:rsid w:val="00BF52E7"/>
    <w:rsid w:val="00C16771"/>
    <w:rsid w:val="00C2160F"/>
    <w:rsid w:val="00C52AD0"/>
    <w:rsid w:val="00CA66CA"/>
    <w:rsid w:val="00CB17CF"/>
    <w:rsid w:val="00CB60B4"/>
    <w:rsid w:val="00CC2234"/>
    <w:rsid w:val="00CD2A42"/>
    <w:rsid w:val="00CE1157"/>
    <w:rsid w:val="00CE174B"/>
    <w:rsid w:val="00CF77CB"/>
    <w:rsid w:val="00D33F9A"/>
    <w:rsid w:val="00D76B86"/>
    <w:rsid w:val="00D8116A"/>
    <w:rsid w:val="00DB2202"/>
    <w:rsid w:val="00DC1D54"/>
    <w:rsid w:val="00DC51BD"/>
    <w:rsid w:val="00DD1B77"/>
    <w:rsid w:val="00DD6EEC"/>
    <w:rsid w:val="00E30C51"/>
    <w:rsid w:val="00E30C73"/>
    <w:rsid w:val="00E3336B"/>
    <w:rsid w:val="00E33A99"/>
    <w:rsid w:val="00E434C5"/>
    <w:rsid w:val="00E92299"/>
    <w:rsid w:val="00E93932"/>
    <w:rsid w:val="00EA230D"/>
    <w:rsid w:val="00EC4D1F"/>
    <w:rsid w:val="00F0345D"/>
    <w:rsid w:val="00F15AB4"/>
    <w:rsid w:val="00F25C04"/>
    <w:rsid w:val="00F353A6"/>
    <w:rsid w:val="00F91EAD"/>
    <w:rsid w:val="00F95A19"/>
    <w:rsid w:val="00F967DF"/>
    <w:rsid w:val="00FA5132"/>
    <w:rsid w:val="00FA582C"/>
    <w:rsid w:val="00FA5EA6"/>
    <w:rsid w:val="00FC166D"/>
    <w:rsid w:val="00FE12D1"/>
    <w:rsid w:val="00FE258D"/>
    <w:rsid w:val="00FE6682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1D92D"/>
  <w15:docId w15:val="{D65DD257-7163-42A5-8645-BAE14238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F5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1F50E9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FE1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12D1"/>
  </w:style>
  <w:style w:type="paragraph" w:styleId="Pieddepage">
    <w:name w:val="footer"/>
    <w:basedOn w:val="Normal"/>
    <w:link w:val="PieddepageCar"/>
    <w:uiPriority w:val="99"/>
    <w:unhideWhenUsed/>
    <w:rsid w:val="00FE1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12D1"/>
  </w:style>
  <w:style w:type="paragraph" w:styleId="Textedebulles">
    <w:name w:val="Balloon Text"/>
    <w:basedOn w:val="Normal"/>
    <w:link w:val="TextedebullesCar"/>
    <w:uiPriority w:val="99"/>
    <w:semiHidden/>
    <w:unhideWhenUsed/>
    <w:rsid w:val="00AE4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4BC3"/>
    <w:rPr>
      <w:rFonts w:ascii="Segoe UI" w:hAnsi="Segoe UI" w:cs="Segoe UI"/>
      <w:sz w:val="18"/>
      <w:szCs w:val="18"/>
    </w:rPr>
  </w:style>
  <w:style w:type="paragraph" w:styleId="Paragraphedeliste">
    <w:name w:val="List Paragraph"/>
    <w:aliases w:val="References,Bullets"/>
    <w:basedOn w:val="Normal"/>
    <w:link w:val="ParagraphedelisteCar"/>
    <w:uiPriority w:val="34"/>
    <w:qFormat/>
    <w:rsid w:val="003C5797"/>
    <w:pPr>
      <w:ind w:left="720"/>
      <w:contextualSpacing/>
    </w:pPr>
  </w:style>
  <w:style w:type="character" w:customStyle="1" w:styleId="ParagraphedelisteCar">
    <w:name w:val="Paragraphe de liste Car"/>
    <w:aliases w:val="References Car,Bullets Car"/>
    <w:link w:val="Paragraphedeliste"/>
    <w:uiPriority w:val="34"/>
    <w:rsid w:val="00617551"/>
  </w:style>
  <w:style w:type="character" w:styleId="Marquedecommentaire">
    <w:name w:val="annotation reference"/>
    <w:basedOn w:val="Policepardfaut"/>
    <w:uiPriority w:val="99"/>
    <w:semiHidden/>
    <w:unhideWhenUsed/>
    <w:rsid w:val="00E939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9393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9393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9393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939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3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443A0-777D-468C-A0DE-FA5DCA1BF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X</cp:lastModifiedBy>
  <cp:revision>2</cp:revision>
  <cp:lastPrinted>2023-01-03T15:12:00Z</cp:lastPrinted>
  <dcterms:created xsi:type="dcterms:W3CDTF">2023-03-01T23:00:00Z</dcterms:created>
  <dcterms:modified xsi:type="dcterms:W3CDTF">2023-03-01T23:00:00Z</dcterms:modified>
</cp:coreProperties>
</file>